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B591" w14:textId="77777777" w:rsidR="00F64A7C" w:rsidRDefault="00F64A7C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bookmarkStart w:id="0" w:name="_Hlk121816706"/>
      <w:bookmarkEnd w:id="0"/>
    </w:p>
    <w:p w14:paraId="5AF7C86E" w14:textId="63D3ED4E" w:rsidR="00EC2AF3" w:rsidRDefault="00EC2AF3" w:rsidP="00EC2AF3">
      <w:pPr>
        <w:framePr w:hSpace="180" w:wrap="around" w:vAnchor="text" w:hAnchor="page" w:x="3266" w:y="-245"/>
      </w:pPr>
    </w:p>
    <w:p w14:paraId="7B6261CB" w14:textId="77777777" w:rsidR="00F64A7C" w:rsidRDefault="00F64A7C" w:rsidP="00EC2A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740628EC" w14:textId="1C049B94" w:rsidR="00512A10" w:rsidRDefault="00512A10" w:rsidP="00D928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OBRAZLOŽENJE</w:t>
      </w:r>
      <w:r w:rsidR="0093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="00D92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POLUGODIŠNJEG IZVJEŠTAJA O IZVRŠENJU 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PRORAČUNA OPĆINE </w:t>
      </w:r>
      <w:r w:rsidR="0097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RUGVICA</w:t>
      </w:r>
      <w:r w:rsidR="00D92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ZA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GODINU</w:t>
      </w:r>
      <w:r w:rsidR="00F4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</w:p>
    <w:p w14:paraId="145EBBF4" w14:textId="77777777" w:rsidR="00F447E6" w:rsidRPr="00512A10" w:rsidRDefault="00F447E6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00E92275" w14:textId="77777777" w:rsidR="00F447E6" w:rsidRPr="0058497D" w:rsidRDefault="00F447E6" w:rsidP="00F447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7D8C0E" w14:textId="511A024C" w:rsidR="00F447E6" w:rsidRPr="0068471D" w:rsidRDefault="00A96719" w:rsidP="006847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Zakonom propisani temeljni financijski izvještaji pripremljeni su u roku i dostavljeni nadležnim institucijama. Odnosno Ministarstvu financija,putem aplikacije RKPFI. Oni sadrže sustavno prikazane standardne informacije, a obrazloženjem se iste nastoji nadopuniti kako bi se pojasnilo ostvarenje proračunskih prihoda i rashoda. U ovom polugodišnjem obrazloženju prikazujemo objedinjene prihode i primitke, odnosno rashode i izdatke Općine </w:t>
      </w:r>
      <w:r w:rsidR="00977894">
        <w:rPr>
          <w:rFonts w:ascii="Times New Roman" w:hAnsi="Times New Roman"/>
          <w:sz w:val="24"/>
          <w:szCs w:val="24"/>
        </w:rPr>
        <w:t>Rugvica</w:t>
      </w:r>
      <w:r>
        <w:rPr>
          <w:rFonts w:ascii="Times New Roman" w:hAnsi="Times New Roman"/>
          <w:sz w:val="24"/>
          <w:szCs w:val="24"/>
        </w:rPr>
        <w:t xml:space="preserve"> i njezinog proračunskog korisnika </w:t>
      </w:r>
      <w:r w:rsidR="00977894">
        <w:rPr>
          <w:rFonts w:ascii="Times New Roman" w:hAnsi="Times New Roman"/>
          <w:sz w:val="24"/>
          <w:szCs w:val="24"/>
        </w:rPr>
        <w:t>Dječjeg vrtića Medvjedići</w:t>
      </w:r>
      <w:r w:rsidR="004728FF">
        <w:rPr>
          <w:rFonts w:ascii="Times New Roman" w:hAnsi="Times New Roman"/>
          <w:sz w:val="24"/>
          <w:szCs w:val="24"/>
        </w:rPr>
        <w:t>.</w:t>
      </w:r>
    </w:p>
    <w:p w14:paraId="2781A8F7" w14:textId="78D88014" w:rsidR="004E7071" w:rsidRPr="00854B45" w:rsidRDefault="004E7071" w:rsidP="004E7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4B45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977894">
        <w:rPr>
          <w:rFonts w:ascii="Times New Roman" w:hAnsi="Times New Roman" w:cs="Times New Roman"/>
          <w:sz w:val="24"/>
          <w:szCs w:val="24"/>
        </w:rPr>
        <w:t>Rugvica</w:t>
      </w:r>
      <w:r w:rsidRPr="00854B45">
        <w:rPr>
          <w:rFonts w:ascii="Times New Roman" w:hAnsi="Times New Roman" w:cs="Times New Roman"/>
          <w:sz w:val="24"/>
          <w:szCs w:val="24"/>
        </w:rPr>
        <w:t xml:space="preserve"> za 202</w:t>
      </w:r>
      <w:r w:rsidR="00854B45">
        <w:rPr>
          <w:rFonts w:ascii="Times New Roman" w:hAnsi="Times New Roman" w:cs="Times New Roman"/>
          <w:sz w:val="24"/>
          <w:szCs w:val="24"/>
        </w:rPr>
        <w:t>3</w:t>
      </w:r>
      <w:r w:rsidRPr="00854B45">
        <w:rPr>
          <w:rFonts w:ascii="Times New Roman" w:hAnsi="Times New Roman" w:cs="Times New Roman"/>
          <w:sz w:val="24"/>
          <w:szCs w:val="24"/>
        </w:rPr>
        <w:t>. s projekcijama za 202</w:t>
      </w:r>
      <w:r w:rsidR="00854B45">
        <w:rPr>
          <w:rFonts w:ascii="Times New Roman" w:hAnsi="Times New Roman" w:cs="Times New Roman"/>
          <w:sz w:val="24"/>
          <w:szCs w:val="24"/>
        </w:rPr>
        <w:t>4</w:t>
      </w:r>
      <w:r w:rsidRPr="00854B45">
        <w:rPr>
          <w:rFonts w:ascii="Times New Roman" w:hAnsi="Times New Roman" w:cs="Times New Roman"/>
          <w:sz w:val="24"/>
          <w:szCs w:val="24"/>
        </w:rPr>
        <w:t>. i 202</w:t>
      </w:r>
      <w:r w:rsidR="00854B45">
        <w:rPr>
          <w:rFonts w:ascii="Times New Roman" w:hAnsi="Times New Roman" w:cs="Times New Roman"/>
          <w:sz w:val="24"/>
          <w:szCs w:val="24"/>
        </w:rPr>
        <w:t>5</w:t>
      </w:r>
      <w:r w:rsidRPr="00854B45">
        <w:rPr>
          <w:rFonts w:ascii="Times New Roman" w:hAnsi="Times New Roman" w:cs="Times New Roman"/>
          <w:sz w:val="24"/>
          <w:szCs w:val="24"/>
        </w:rPr>
        <w:t>. Općinsko vijeće usvojilo</w:t>
      </w:r>
      <w:r w:rsidR="00020375">
        <w:rPr>
          <w:rFonts w:ascii="Times New Roman" w:hAnsi="Times New Roman" w:cs="Times New Roman"/>
          <w:sz w:val="24"/>
          <w:szCs w:val="24"/>
        </w:rPr>
        <w:t xml:space="preserve"> je</w:t>
      </w:r>
      <w:r w:rsidR="00191497">
        <w:rPr>
          <w:rFonts w:ascii="Times New Roman" w:hAnsi="Times New Roman" w:cs="Times New Roman"/>
          <w:sz w:val="24"/>
          <w:szCs w:val="24"/>
        </w:rPr>
        <w:t xml:space="preserve"> </w:t>
      </w:r>
      <w:r w:rsidR="00FF5206">
        <w:rPr>
          <w:rFonts w:ascii="Times New Roman" w:hAnsi="Times New Roman" w:cs="Times New Roman"/>
          <w:sz w:val="24"/>
          <w:szCs w:val="24"/>
        </w:rPr>
        <w:t xml:space="preserve">na svojoj 13. </w:t>
      </w:r>
      <w:r w:rsidR="00020375">
        <w:rPr>
          <w:rFonts w:ascii="Times New Roman" w:hAnsi="Times New Roman" w:cs="Times New Roman"/>
          <w:sz w:val="24"/>
          <w:szCs w:val="24"/>
        </w:rPr>
        <w:t>s</w:t>
      </w:r>
      <w:r w:rsidR="00FF5206">
        <w:rPr>
          <w:rFonts w:ascii="Times New Roman" w:hAnsi="Times New Roman" w:cs="Times New Roman"/>
          <w:sz w:val="24"/>
          <w:szCs w:val="24"/>
        </w:rPr>
        <w:t>jednici</w:t>
      </w:r>
      <w:r w:rsidR="00191497">
        <w:rPr>
          <w:rFonts w:ascii="Times New Roman" w:hAnsi="Times New Roman" w:cs="Times New Roman"/>
          <w:sz w:val="24"/>
          <w:szCs w:val="24"/>
        </w:rPr>
        <w:t xml:space="preserve"> održanoj</w:t>
      </w:r>
      <w:r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>22</w:t>
      </w:r>
      <w:r w:rsidR="00FF5206">
        <w:rPr>
          <w:rFonts w:ascii="Times New Roman" w:hAnsi="Times New Roman" w:cs="Times New Roman"/>
          <w:sz w:val="24"/>
          <w:szCs w:val="24"/>
        </w:rPr>
        <w:t xml:space="preserve">. </w:t>
      </w:r>
      <w:r w:rsidRPr="00854B45">
        <w:rPr>
          <w:rFonts w:ascii="Times New Roman" w:hAnsi="Times New Roman" w:cs="Times New Roman"/>
          <w:sz w:val="24"/>
          <w:szCs w:val="24"/>
        </w:rPr>
        <w:t>prosinca 202</w:t>
      </w:r>
      <w:r w:rsidR="00854B45">
        <w:rPr>
          <w:rFonts w:ascii="Times New Roman" w:hAnsi="Times New Roman" w:cs="Times New Roman"/>
          <w:sz w:val="24"/>
          <w:szCs w:val="24"/>
        </w:rPr>
        <w:t>2</w:t>
      </w:r>
      <w:r w:rsidRPr="00854B45">
        <w:rPr>
          <w:rFonts w:ascii="Times New Roman" w:hAnsi="Times New Roman" w:cs="Times New Roman"/>
          <w:sz w:val="24"/>
          <w:szCs w:val="24"/>
        </w:rPr>
        <w:t>.</w:t>
      </w:r>
      <w:r w:rsidR="00FF5206">
        <w:rPr>
          <w:rFonts w:ascii="Times New Roman" w:hAnsi="Times New Roman" w:cs="Times New Roman"/>
          <w:sz w:val="24"/>
          <w:szCs w:val="24"/>
        </w:rPr>
        <w:t xml:space="preserve"> godine.</w:t>
      </w:r>
      <w:r w:rsidRPr="00854B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3BC101" w14:textId="0890F2E6" w:rsidR="004E7071" w:rsidRPr="00854B45" w:rsidRDefault="004E42BE" w:rsidP="004E7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zmjene i dopune Proračuna Općine </w:t>
      </w:r>
      <w:r w:rsidR="004728FF">
        <w:rPr>
          <w:rFonts w:ascii="Times New Roman" w:hAnsi="Times New Roman" w:cs="Times New Roman"/>
          <w:sz w:val="24"/>
          <w:szCs w:val="24"/>
        </w:rPr>
        <w:t>Rugvica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FF5206">
        <w:rPr>
          <w:rFonts w:ascii="Times New Roman" w:hAnsi="Times New Roman" w:cs="Times New Roman"/>
          <w:sz w:val="24"/>
          <w:szCs w:val="24"/>
        </w:rPr>
        <w:t>za 2023. godinu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Općinsko vijeće usvojilo</w:t>
      </w:r>
      <w:r w:rsidR="00FF5206">
        <w:rPr>
          <w:rFonts w:ascii="Times New Roman" w:hAnsi="Times New Roman" w:cs="Times New Roman"/>
          <w:sz w:val="24"/>
          <w:szCs w:val="24"/>
        </w:rPr>
        <w:t xml:space="preserve"> je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>17</w:t>
      </w:r>
      <w:r w:rsidR="004E7071" w:rsidRPr="00854B45">
        <w:rPr>
          <w:rFonts w:ascii="Times New Roman" w:hAnsi="Times New Roman" w:cs="Times New Roman"/>
          <w:sz w:val="24"/>
          <w:szCs w:val="24"/>
        </w:rPr>
        <w:t>.</w:t>
      </w:r>
      <w:r w:rsidR="00FE73A2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>ožujka</w:t>
      </w:r>
      <w:r w:rsidR="00FE73A2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(Službeni glasnik Općine </w:t>
      </w:r>
      <w:r w:rsidR="004728FF">
        <w:rPr>
          <w:rFonts w:ascii="Times New Roman" w:hAnsi="Times New Roman" w:cs="Times New Roman"/>
          <w:sz w:val="24"/>
          <w:szCs w:val="24"/>
        </w:rPr>
        <w:t>Rugvica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>1</w:t>
      </w:r>
      <w:r w:rsidR="00FF5206">
        <w:rPr>
          <w:rFonts w:ascii="Times New Roman" w:hAnsi="Times New Roman" w:cs="Times New Roman"/>
          <w:sz w:val="24"/>
          <w:szCs w:val="24"/>
        </w:rPr>
        <w:t>/23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0CBBDC" w14:textId="77777777" w:rsidR="004E7071" w:rsidRPr="00854B45" w:rsidRDefault="004E7071" w:rsidP="004E7071">
      <w:pPr>
        <w:pStyle w:val="Default"/>
        <w:jc w:val="both"/>
        <w:rPr>
          <w:color w:val="auto"/>
        </w:rPr>
      </w:pPr>
    </w:p>
    <w:p w14:paraId="3B87F9F5" w14:textId="21F356A8" w:rsidR="004728FF" w:rsidRPr="00854B45" w:rsidRDefault="004E42BE" w:rsidP="00472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47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zmjene i dopune Proračuna Općine </w:t>
      </w:r>
      <w:r w:rsidR="004728FF">
        <w:rPr>
          <w:rFonts w:ascii="Times New Roman" w:hAnsi="Times New Roman" w:cs="Times New Roman"/>
          <w:sz w:val="24"/>
          <w:szCs w:val="24"/>
        </w:rPr>
        <w:t>Rugvica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 xml:space="preserve">za 2023.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728FF">
        <w:rPr>
          <w:rFonts w:ascii="Times New Roman" w:hAnsi="Times New Roman" w:cs="Times New Roman"/>
          <w:sz w:val="24"/>
          <w:szCs w:val="24"/>
        </w:rPr>
        <w:t xml:space="preserve">odinu 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 Općinsko vijeće usvojilo</w:t>
      </w:r>
      <w:r w:rsidR="004728FF">
        <w:rPr>
          <w:rFonts w:ascii="Times New Roman" w:hAnsi="Times New Roman" w:cs="Times New Roman"/>
          <w:sz w:val="24"/>
          <w:szCs w:val="24"/>
        </w:rPr>
        <w:t xml:space="preserve"> je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>12</w:t>
      </w:r>
      <w:r w:rsidR="004728FF" w:rsidRPr="00854B45">
        <w:rPr>
          <w:rFonts w:ascii="Times New Roman" w:hAnsi="Times New Roman" w:cs="Times New Roman"/>
          <w:sz w:val="24"/>
          <w:szCs w:val="24"/>
        </w:rPr>
        <w:t>.</w:t>
      </w:r>
      <w:r w:rsidR="004728FF">
        <w:rPr>
          <w:rFonts w:ascii="Times New Roman" w:hAnsi="Times New Roman" w:cs="Times New Roman"/>
          <w:sz w:val="24"/>
          <w:szCs w:val="24"/>
        </w:rPr>
        <w:t xml:space="preserve"> lipnja 2023. godine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 (Službeni glasnik Općine </w:t>
      </w:r>
      <w:r w:rsidR="004728FF">
        <w:rPr>
          <w:rFonts w:ascii="Times New Roman" w:hAnsi="Times New Roman" w:cs="Times New Roman"/>
          <w:sz w:val="24"/>
          <w:szCs w:val="24"/>
        </w:rPr>
        <w:t>Rugvica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4728FF">
        <w:rPr>
          <w:rFonts w:ascii="Times New Roman" w:hAnsi="Times New Roman" w:cs="Times New Roman"/>
          <w:sz w:val="24"/>
          <w:szCs w:val="24"/>
        </w:rPr>
        <w:t>3/23</w:t>
      </w:r>
      <w:r w:rsidR="004728FF" w:rsidRPr="00854B4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1367DA0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242E6E4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69F69DFD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1928E00E" w14:textId="77777777" w:rsidR="00CB7819" w:rsidRDefault="00CB7819" w:rsidP="00082FD7">
      <w:pPr>
        <w:spacing w:before="100" w:beforeAutospacing="1" w:after="0" w:line="240" w:lineRule="auto"/>
        <w:ind w:righ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4615286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7EDD94D3" w14:textId="4A68BE88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F623F60" w14:textId="672602CA" w:rsidR="001B13B2" w:rsidRDefault="001B13B2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845F313" w14:textId="77777777" w:rsidR="001B13B2" w:rsidRDefault="001B13B2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4179B7A8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67B3FA88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7715D045" w14:textId="77777777" w:rsidR="00E41880" w:rsidRDefault="00E41880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85E6974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DFBFFEA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164B90BD" w14:textId="77777777" w:rsidR="00AC5C48" w:rsidRDefault="00AC5C48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8E2B5C9" w14:textId="1BF4B835" w:rsidR="00E8743A" w:rsidRPr="007D1B41" w:rsidRDefault="00E8743A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OBRAZLOŽENJE OPĆEG DIJELA PRORAČUNA</w:t>
      </w:r>
    </w:p>
    <w:p w14:paraId="0B8541F2" w14:textId="192E2BDA" w:rsidR="00512A10" w:rsidRPr="00057E57" w:rsidRDefault="00512A10" w:rsidP="00057E57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05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I PRIMICI</w:t>
      </w:r>
    </w:p>
    <w:p w14:paraId="6EC03D6B" w14:textId="58BB9A31" w:rsidR="00C720C6" w:rsidRPr="00C720C6" w:rsidRDefault="00D61807" w:rsidP="00C720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Izvorni plan za 2023. godinu iznosi </w:t>
      </w:r>
      <w:r w:rsidR="003403ED">
        <w:rPr>
          <w:rFonts w:ascii="Times New Roman" w:hAnsi="Times New Roman"/>
          <w:sz w:val="24"/>
          <w:szCs w:val="24"/>
        </w:rPr>
        <w:t>28.053.430,82</w:t>
      </w:r>
      <w:r w:rsidR="00EE363B">
        <w:rPr>
          <w:rFonts w:ascii="Times New Roman" w:hAnsi="Times New Roman"/>
          <w:sz w:val="24"/>
          <w:szCs w:val="24"/>
        </w:rPr>
        <w:t xml:space="preserve"> eura. </w:t>
      </w:r>
      <w:r w:rsidR="00BF7CE8">
        <w:rPr>
          <w:rFonts w:ascii="Times New Roman" w:hAnsi="Times New Roman"/>
          <w:sz w:val="24"/>
          <w:szCs w:val="24"/>
        </w:rPr>
        <w:t>Drugim</w:t>
      </w:r>
      <w:r w:rsidR="00EE363B">
        <w:rPr>
          <w:rFonts w:ascii="Times New Roman" w:hAnsi="Times New Roman"/>
          <w:sz w:val="24"/>
          <w:szCs w:val="24"/>
        </w:rPr>
        <w:t xml:space="preserve"> izmjenama i dopunama prihodi </w:t>
      </w:r>
      <w:r w:rsidR="00F47898">
        <w:rPr>
          <w:rFonts w:ascii="Times New Roman" w:hAnsi="Times New Roman"/>
          <w:sz w:val="24"/>
          <w:szCs w:val="24"/>
        </w:rPr>
        <w:t>i</w:t>
      </w:r>
      <w:r w:rsidR="00EE363B">
        <w:rPr>
          <w:rFonts w:ascii="Times New Roman" w:hAnsi="Times New Roman"/>
          <w:sz w:val="24"/>
          <w:szCs w:val="24"/>
        </w:rPr>
        <w:t xml:space="preserve"> primici iznose </w:t>
      </w:r>
      <w:r w:rsidR="003403ED">
        <w:rPr>
          <w:rFonts w:ascii="Times New Roman" w:hAnsi="Times New Roman"/>
          <w:sz w:val="24"/>
          <w:szCs w:val="24"/>
        </w:rPr>
        <w:t>37.075.471,28</w:t>
      </w:r>
      <w:r w:rsidR="00EE363B">
        <w:rPr>
          <w:rFonts w:ascii="Times New Roman" w:hAnsi="Times New Roman"/>
          <w:sz w:val="24"/>
          <w:szCs w:val="24"/>
        </w:rPr>
        <w:t xml:space="preserve"> eura.  </w:t>
      </w:r>
      <w:r w:rsidR="00C12051">
        <w:rPr>
          <w:rFonts w:ascii="Times New Roman" w:hAnsi="Times New Roman"/>
          <w:sz w:val="24"/>
          <w:szCs w:val="24"/>
        </w:rPr>
        <w:t xml:space="preserve">Izvršenje za polugodišnji izvještaj iznosi </w:t>
      </w:r>
      <w:r w:rsidR="003403ED">
        <w:rPr>
          <w:rFonts w:ascii="Times New Roman" w:hAnsi="Times New Roman"/>
          <w:sz w:val="24"/>
          <w:szCs w:val="24"/>
        </w:rPr>
        <w:t>7.045.429,17</w:t>
      </w:r>
      <w:r w:rsidR="00C12051">
        <w:rPr>
          <w:rFonts w:ascii="Times New Roman" w:hAnsi="Times New Roman"/>
          <w:sz w:val="24"/>
          <w:szCs w:val="24"/>
        </w:rPr>
        <w:t xml:space="preserve"> eura.</w:t>
      </w:r>
    </w:p>
    <w:p w14:paraId="57B989F0" w14:textId="689E74F9" w:rsidR="00C720C6" w:rsidRPr="001E443C" w:rsidRDefault="00C720C6" w:rsidP="004E707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10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941"/>
        <w:gridCol w:w="1594"/>
        <w:gridCol w:w="1903"/>
        <w:gridCol w:w="1903"/>
      </w:tblGrid>
      <w:tr w:rsidR="00CC3179" w:rsidRPr="00C650D5" w14:paraId="36BC9820" w14:textId="77777777" w:rsidTr="00CC3179">
        <w:trPr>
          <w:trHeight w:val="1560"/>
        </w:trPr>
        <w:tc>
          <w:tcPr>
            <w:tcW w:w="2992" w:type="dxa"/>
            <w:shd w:val="clear" w:color="auto" w:fill="auto"/>
            <w:vAlign w:val="center"/>
          </w:tcPr>
          <w:p w14:paraId="03EDB247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_Hlk140738680"/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PRIHODI I PRIMICI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0DD0B75" w14:textId="075E9B04" w:rsidR="00CC3179" w:rsidRPr="00C650D5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4B0D7426" w14:textId="77777777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E2DBE2E" w14:textId="1B4839BB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1BE5C587" w14:textId="03DEF421" w:rsidR="00CC3179" w:rsidRPr="00C650D5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IZVORNI PLAN ZA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58D78536" w14:textId="77777777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F1E5928" w14:textId="366B694D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5F964316" w14:textId="77777777" w:rsidR="00CC3179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76DE826" w14:textId="3DDAD41A" w:rsidR="00CC3179" w:rsidRPr="00CC3179" w:rsidRDefault="00CC3179" w:rsidP="00CC3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BF7CE8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IZMJENE I DOPUNE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903" w:type="dxa"/>
            <w:shd w:val="clear" w:color="auto" w:fill="auto"/>
            <w:vAlign w:val="bottom"/>
          </w:tcPr>
          <w:p w14:paraId="2A4F4CFE" w14:textId="12DB703F" w:rsidR="00CC3179" w:rsidRPr="00C650D5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 GODINE</w:t>
            </w:r>
          </w:p>
          <w:p w14:paraId="3F49709C" w14:textId="51B38FEE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C3179" w:rsidRPr="00C650D5" w14:paraId="2C91B0FD" w14:textId="77777777" w:rsidTr="00CC3179">
        <w:trPr>
          <w:trHeight w:val="546"/>
        </w:trPr>
        <w:tc>
          <w:tcPr>
            <w:tcW w:w="2992" w:type="dxa"/>
            <w:shd w:val="clear" w:color="auto" w:fill="auto"/>
          </w:tcPr>
          <w:p w14:paraId="7C24C436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 od poreza</w:t>
            </w:r>
          </w:p>
          <w:p w14:paraId="29883B7D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6A5EE53A" w14:textId="25175401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929.212,47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558CD276" w14:textId="7C3FFD06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2.608.003,19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3BD92607" w14:textId="7F785563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2.816.439,57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1672E464" w14:textId="4DF24EB1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1.392.703,66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CC3179" w:rsidRPr="00C650D5" w14:paraId="6373E332" w14:textId="77777777" w:rsidTr="00CC3179">
        <w:trPr>
          <w:trHeight w:val="549"/>
        </w:trPr>
        <w:tc>
          <w:tcPr>
            <w:tcW w:w="2992" w:type="dxa"/>
            <w:shd w:val="clear" w:color="auto" w:fill="auto"/>
          </w:tcPr>
          <w:p w14:paraId="6C3FB28C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Pomoći</w:t>
            </w:r>
          </w:p>
          <w:p w14:paraId="62B1A07D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366D086" w14:textId="0BBDB4D6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597.262,18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2A5A7AD9" w14:textId="378E0523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18.073.661,11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296E330A" w14:textId="31748477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25.586.247,37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6C27AC53" w14:textId="29702D6C" w:rsidR="00CC3179" w:rsidRPr="00C650D5" w:rsidRDefault="00BF7CE8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3.671.999,83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CC3179" w:rsidRPr="00C650D5" w14:paraId="779B9B61" w14:textId="77777777" w:rsidTr="00CC3179">
        <w:trPr>
          <w:trHeight w:val="566"/>
        </w:trPr>
        <w:tc>
          <w:tcPr>
            <w:tcW w:w="2992" w:type="dxa"/>
            <w:shd w:val="clear" w:color="auto" w:fill="auto"/>
          </w:tcPr>
          <w:p w14:paraId="6FDFF3B7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 od imovine</w:t>
            </w:r>
          </w:p>
          <w:p w14:paraId="7D95ABA9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71E78015" w14:textId="1B05F64C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84.929,74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5929920D" w14:textId="445359C8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309.111,42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7FCF7E1A" w14:textId="61E15E40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309.111,42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2AD4D045" w14:textId="5BB16E6D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34.098,24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CC3179" w:rsidRPr="00C650D5" w14:paraId="3D3FAAC5" w14:textId="77777777" w:rsidTr="00037229">
        <w:trPr>
          <w:trHeight w:val="722"/>
        </w:trPr>
        <w:tc>
          <w:tcPr>
            <w:tcW w:w="2992" w:type="dxa"/>
            <w:shd w:val="clear" w:color="auto" w:fill="auto"/>
          </w:tcPr>
          <w:p w14:paraId="27A4BF44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 od administrativnih pristojbi</w:t>
            </w:r>
          </w:p>
        </w:tc>
        <w:tc>
          <w:tcPr>
            <w:tcW w:w="1941" w:type="dxa"/>
            <w:shd w:val="clear" w:color="auto" w:fill="auto"/>
          </w:tcPr>
          <w:p w14:paraId="764A6440" w14:textId="2581DA6B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413.414,11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1EF4CF35" w14:textId="253320E4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2.248.135,22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7C6DC589" w14:textId="0AE9CC12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3.549.153,04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30BDE3B8" w14:textId="1D568150" w:rsidR="00CC3179" w:rsidRPr="00C650D5" w:rsidRDefault="0003722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473.236,42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8162AF" w:rsidRPr="00C650D5" w14:paraId="09CD766F" w14:textId="77777777" w:rsidTr="00CC3179">
        <w:trPr>
          <w:trHeight w:val="841"/>
        </w:trPr>
        <w:tc>
          <w:tcPr>
            <w:tcW w:w="2992" w:type="dxa"/>
            <w:shd w:val="clear" w:color="auto" w:fill="auto"/>
          </w:tcPr>
          <w:p w14:paraId="2C73C77C" w14:textId="1CEEAEDF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 od prodaje 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financijske</w:t>
            </w: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imovine</w:t>
            </w:r>
          </w:p>
        </w:tc>
        <w:tc>
          <w:tcPr>
            <w:tcW w:w="1941" w:type="dxa"/>
            <w:shd w:val="clear" w:color="auto" w:fill="auto"/>
          </w:tcPr>
          <w:p w14:paraId="70B8A4C1" w14:textId="10E9961C" w:rsidR="008162AF" w:rsidRPr="00C650D5" w:rsidRDefault="00037229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442.697,69</w:t>
            </w:r>
            <w:r w:rsidR="00380FE8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76956F9B" w14:textId="2B2A3E2B" w:rsidR="008162AF" w:rsidRPr="00C650D5" w:rsidRDefault="00037229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4.409.715,31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6284C3FC" w14:textId="595CA492" w:rsidR="008162AF" w:rsidRPr="00C650D5" w:rsidRDefault="00037229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4.409.715,31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5DE771F0" w14:textId="00340EFB" w:rsidR="008162AF" w:rsidRPr="00C650D5" w:rsidRDefault="00037229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1.473.391,02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8162AF" w:rsidRPr="00C650D5" w14:paraId="20C388C9" w14:textId="77777777" w:rsidTr="00CC3179">
        <w:trPr>
          <w:trHeight w:val="825"/>
        </w:trPr>
        <w:tc>
          <w:tcPr>
            <w:tcW w:w="2992" w:type="dxa"/>
            <w:shd w:val="clear" w:color="auto" w:fill="auto"/>
          </w:tcPr>
          <w:p w14:paraId="2A454410" w14:textId="0E1B5E39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imici od financijske imovine i zaduživanja</w:t>
            </w:r>
          </w:p>
        </w:tc>
        <w:tc>
          <w:tcPr>
            <w:tcW w:w="1941" w:type="dxa"/>
            <w:shd w:val="clear" w:color="auto" w:fill="auto"/>
          </w:tcPr>
          <w:p w14:paraId="3E50D515" w14:textId="51368836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3.847,28</w:t>
            </w:r>
            <w:r w:rsidR="00F47898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3E0B541B" w14:textId="1ECD6C1C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404.804,57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5FB53573" w14:textId="36C9D753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404.804,57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53A6629A" w14:textId="570C9A6F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11273F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8162AF" w:rsidRPr="00C650D5" w14:paraId="3E261CCD" w14:textId="77777777" w:rsidTr="00CC3179">
        <w:trPr>
          <w:trHeight w:val="273"/>
        </w:trPr>
        <w:tc>
          <w:tcPr>
            <w:tcW w:w="2992" w:type="dxa"/>
            <w:shd w:val="clear" w:color="auto" w:fill="auto"/>
          </w:tcPr>
          <w:p w14:paraId="0E3B7269" w14:textId="77777777" w:rsidR="008162AF" w:rsidRPr="00C650D5" w:rsidRDefault="008162AF" w:rsidP="0081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41" w:type="dxa"/>
            <w:shd w:val="clear" w:color="auto" w:fill="auto"/>
          </w:tcPr>
          <w:p w14:paraId="19A0DABF" w14:textId="32AFFAE9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2.471.363,46</w:t>
            </w:r>
            <w:r w:rsidR="00F47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4AF4987E" w14:textId="7E3D4306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28.053.430,82</w:t>
            </w:r>
            <w:r w:rsidR="00224F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1EDCEA75" w14:textId="7C3AD61C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37.075.471,28</w:t>
            </w:r>
            <w:r w:rsidR="00D618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16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</w:p>
        </w:tc>
        <w:tc>
          <w:tcPr>
            <w:tcW w:w="1903" w:type="dxa"/>
            <w:shd w:val="clear" w:color="auto" w:fill="auto"/>
          </w:tcPr>
          <w:p w14:paraId="248B0213" w14:textId="09C864B1" w:rsidR="008162AF" w:rsidRPr="00C650D5" w:rsidRDefault="00C8472A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7.045.429,17</w:t>
            </w:r>
            <w:r w:rsidR="00816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eura</w:t>
            </w:r>
          </w:p>
        </w:tc>
      </w:tr>
      <w:bookmarkEnd w:id="1"/>
    </w:tbl>
    <w:p w14:paraId="35403D54" w14:textId="77777777" w:rsid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239EDBA" w14:textId="2B558C43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Porez na dohodak kao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jedan od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najznačajniji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h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prihod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ostvaren je u svoti od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1.124.809,78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što 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36,43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% više u odnosu na ostvareno u istom  razdoblju prošle godine kada je iznos ostvarenog  poreza na dohodak bio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824.449,94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eura.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                                        </w:t>
      </w:r>
    </w:p>
    <w:p w14:paraId="4361DAA7" w14:textId="4D142B0B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Porez na promet nekretnina ostvaren je </w:t>
      </w:r>
      <w:r w:rsidR="00D7274B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25,43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% od planiranog iznosa za 202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. godinu .</w:t>
      </w:r>
    </w:p>
    <w:p w14:paraId="1C0E0998" w14:textId="77777777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Porezi na robu i usluge obuhvaćaju porez na potrošnju  i porez na tvrtku .</w:t>
      </w:r>
    </w:p>
    <w:p w14:paraId="56CDD5F4" w14:textId="43F18113" w:rsid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Tekuće pomoći iz državnog proračuna su ostvarene od doznaka ministarstva financija (kompenzacijska mjera) u iznosu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357.225,48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 za program Zaželi i zaposli se.</w:t>
      </w:r>
    </w:p>
    <w:p w14:paraId="050A613E" w14:textId="77777777" w:rsidR="009863A3" w:rsidRPr="00B367A1" w:rsidRDefault="009863A3" w:rsidP="009863A3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367A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Iznos od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1.688,40</w:t>
      </w:r>
      <w:r w:rsidRPr="00B367A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dobiven je od Ministarstva znanosti i obrazovanja za sufinanciranje programa odgoja i obrazovanja djece rane i predškolske dobi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proračunskom korisniku Dječji vrtić Medvjedići.</w:t>
      </w:r>
    </w:p>
    <w:p w14:paraId="1F72754A" w14:textId="77777777" w:rsidR="009863A3" w:rsidRDefault="009863A3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E023AD5" w14:textId="6DDA49C3" w:rsidR="00D7274B" w:rsidRPr="00C833F2" w:rsidRDefault="00D7274B" w:rsidP="00D7274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 xml:space="preserve">Kapitalne pomoći iz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Državnog proračuna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prihodovane se iznosu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811.535,71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sanaciju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prometnic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nakon potresa </w:t>
      </w:r>
    </w:p>
    <w:p w14:paraId="6DED91E0" w14:textId="77777777" w:rsidR="00D7274B" w:rsidRPr="00C833F2" w:rsidRDefault="00D7274B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195E003" w14:textId="2459D990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Kapitalne pomoći iz EU fondova prihodovane se iznosu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2.490.177,20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za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sanaciju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prometnic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nakon potresa </w:t>
      </w:r>
    </w:p>
    <w:p w14:paraId="5DBF9BEB" w14:textId="736C0D6A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od imovine, koji se odnose na prihode od financijske i nefinancijske imovine prihodovani su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11,03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% od tekućeg plana proračuna. Prihodi od financijske imovine odnose se na prihode od kamata u iznosu 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1.092,70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5721248F" w14:textId="53E61660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od komunalnog doprinosa iznose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30.155,46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ostvareni su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94,66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% u odnosu na prošlogodišnju realizaciju  godišnjeg plana.</w:t>
      </w:r>
    </w:p>
    <w:p w14:paraId="2D846E39" w14:textId="3ACD225B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od koncesija ostvareni su uplatama od  tvrtke Eko Flor prema ugovoru o koncesiji za odvoz smeća iznos od 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4.661,67 eura.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14:paraId="5824FE19" w14:textId="0FB38F27" w:rsidR="00C833F2" w:rsidRPr="00C833F2" w:rsidRDefault="00C833F2" w:rsidP="00C833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na računu 6526  ostvareni su naplatom naknade za legalizaciju u iznosu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>3.581,55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="005C5E89">
        <w:rPr>
          <w:rFonts w:ascii="Times New Roman" w:eastAsia="Calibri" w:hAnsi="Times New Roman" w:cs="Times New Roman"/>
          <w:sz w:val="24"/>
          <w:szCs w:val="24"/>
          <w:lang w:val="hr-HR"/>
        </w:rPr>
        <w:t>prihodi Dječjeg vrtića u iznosu od 91.510,88 eura , a ostvarenih uplatama roditelja.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5C5E89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statak od ostalih prihoda ostvaren je od povrata u proračun općine Rugvica, uplate HT-a prema ugovoru.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</w:p>
    <w:p w14:paraId="09A9C1E5" w14:textId="23FE4972" w:rsidR="00F95DA7" w:rsidRPr="009863A3" w:rsidRDefault="00F95DA7" w:rsidP="009863A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F95DA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Bilješka uz šifru  7, 711 – Prihodi od prodaje nefinancijske imovine iznose </w:t>
      </w:r>
      <w:r w:rsidR="009863A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1.473.391,02 </w:t>
      </w:r>
      <w:r w:rsidRPr="00F95DA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eura a odnosi se na  </w:t>
      </w:r>
      <w:r w:rsidR="009863A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prodaju zemljišta u radnoj zoni Rugvica Sjever temeljem sklopljenih ugovora i </w:t>
      </w:r>
      <w:r w:rsidR="004E42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rate koja prihodovana od prodaje poljoprivrednog zemljišta od kupca Moslavka d.o.o.</w:t>
      </w:r>
    </w:p>
    <w:p w14:paraId="0301F16D" w14:textId="28872A1F" w:rsidR="00F95DA7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 w:rsidR="006A351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rimici od financijske imovine i zaduživanja u iznosu od 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0,00</w:t>
      </w:r>
      <w:r w:rsidR="006A351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€.</w:t>
      </w:r>
    </w:p>
    <w:p w14:paraId="613D3EE6" w14:textId="77777777" w:rsidR="009F270C" w:rsidRPr="006A3518" w:rsidRDefault="009F270C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51DC7F" w14:textId="6FF075F8" w:rsidR="00512A10" w:rsidRPr="00057E57" w:rsidRDefault="00512A10" w:rsidP="00057E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05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RASHODI I IZDACI</w:t>
      </w:r>
    </w:p>
    <w:p w14:paraId="3A3B18EA" w14:textId="372FDA88" w:rsidR="00CB7819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Ukupni planirani rashodi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tekućeg plana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Proračuna Općine 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Rugvica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 202</w:t>
      </w:r>
      <w:r w:rsidR="00713E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godinu u iznosu od 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37.400.190,42</w:t>
      </w:r>
      <w:r w:rsidR="00CA41A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raspoređeni su u Posebnom dijelu proračuna po razdjelima, zatim po programima koji se sastoje od aktivnosti, tekućih i kapitalnih projekata</w:t>
      </w:r>
      <w:r w:rsidR="007470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Izvršenje za razdoblje od 01.01.2023. do 30.06.2023. iznosi 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4.972.208,27 </w:t>
      </w:r>
      <w:r w:rsidR="007470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eura.</w:t>
      </w:r>
    </w:p>
    <w:p w14:paraId="2741F2FC" w14:textId="240C1306" w:rsidR="00512A10" w:rsidRDefault="003238B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 ekonomskoj klasifikaciji ukupni rashodi i izdaci Proračuna raspoređeni su na:</w:t>
      </w:r>
    </w:p>
    <w:p w14:paraId="02EF66B8" w14:textId="77777777" w:rsidR="00FA2B99" w:rsidRDefault="00FA2B9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10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941"/>
        <w:gridCol w:w="1594"/>
        <w:gridCol w:w="1903"/>
        <w:gridCol w:w="1903"/>
      </w:tblGrid>
      <w:tr w:rsidR="00FA2B99" w:rsidRPr="00C650D5" w14:paraId="21396A32" w14:textId="77777777" w:rsidTr="000C2C3C">
        <w:trPr>
          <w:trHeight w:val="1560"/>
        </w:trPr>
        <w:tc>
          <w:tcPr>
            <w:tcW w:w="2992" w:type="dxa"/>
            <w:shd w:val="clear" w:color="auto" w:fill="auto"/>
            <w:vAlign w:val="center"/>
          </w:tcPr>
          <w:p w14:paraId="5C9DFD07" w14:textId="5ADF93F8" w:rsidR="00FA2B99" w:rsidRPr="00C650D5" w:rsidRDefault="00747090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RASHODI I IZDACI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400D155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1E6B70EA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AD77BFB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57BBFDC9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IZVORNI PLAN ZA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6203EB4C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B66B64C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3E6C6CD5" w14:textId="77777777" w:rsidR="00FA2B99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97FE72" w14:textId="36423087" w:rsidR="00FA2B99" w:rsidRPr="00CC3179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D13678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IZMJENE I DOPUNE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903" w:type="dxa"/>
            <w:shd w:val="clear" w:color="auto" w:fill="auto"/>
            <w:vAlign w:val="bottom"/>
          </w:tcPr>
          <w:p w14:paraId="420937CD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 GODINE</w:t>
            </w:r>
          </w:p>
          <w:p w14:paraId="76AE8BE3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2B99" w:rsidRPr="00C650D5" w14:paraId="79A5A6FE" w14:textId="77777777" w:rsidTr="000C2C3C">
        <w:trPr>
          <w:trHeight w:val="546"/>
        </w:trPr>
        <w:tc>
          <w:tcPr>
            <w:tcW w:w="2992" w:type="dxa"/>
            <w:shd w:val="clear" w:color="auto" w:fill="auto"/>
          </w:tcPr>
          <w:p w14:paraId="32ABB4D7" w14:textId="50DFFB39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Rashodi za zaposlene</w:t>
            </w:r>
          </w:p>
          <w:p w14:paraId="00456A2F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02074AE5" w14:textId="21CA0B3A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270.476,59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6CD0E10C" w14:textId="7F89018A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910.657,38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0B307F30" w14:textId="5BB1FF41" w:rsidR="00FA2B99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948.557,38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  <w:p w14:paraId="245677DE" w14:textId="52E9864C" w:rsidR="00F54CD4" w:rsidRPr="00C650D5" w:rsidRDefault="00F54CD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44156A4" w14:textId="4CFD8E20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409.700,16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48B6AAA0" w14:textId="77777777" w:rsidTr="000C2C3C">
        <w:trPr>
          <w:trHeight w:val="549"/>
        </w:trPr>
        <w:tc>
          <w:tcPr>
            <w:tcW w:w="2992" w:type="dxa"/>
            <w:shd w:val="clear" w:color="auto" w:fill="auto"/>
          </w:tcPr>
          <w:p w14:paraId="6304612C" w14:textId="66FD5922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Materijalni rashodi</w:t>
            </w:r>
          </w:p>
          <w:p w14:paraId="3A10BB69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EF29099" w14:textId="6A20F03A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563.814,76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2AA2152D" w14:textId="6463ACF7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2.017.169,99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</w:t>
            </w:r>
          </w:p>
        </w:tc>
        <w:tc>
          <w:tcPr>
            <w:tcW w:w="1903" w:type="dxa"/>
          </w:tcPr>
          <w:p w14:paraId="27131FCA" w14:textId="74BF77E2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2.382.248,33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23B743F4" w14:textId="6F0D6CF9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696.076,03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3975FBF3" w14:textId="77777777" w:rsidTr="000C2C3C">
        <w:trPr>
          <w:trHeight w:val="566"/>
        </w:trPr>
        <w:tc>
          <w:tcPr>
            <w:tcW w:w="2992" w:type="dxa"/>
            <w:shd w:val="clear" w:color="auto" w:fill="auto"/>
          </w:tcPr>
          <w:p w14:paraId="22BCA4CD" w14:textId="47ECEE82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Financijski rashodi</w:t>
            </w:r>
          </w:p>
          <w:p w14:paraId="3A0B1CCC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75C8D28" w14:textId="69B3D788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13.818,68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14A02993" w14:textId="748BDAA6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43.871,30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5F67B169" w14:textId="4D102E15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43.871,30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280DEE26" w14:textId="7B21EFE0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15.342,06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798B85D2" w14:textId="77777777" w:rsidTr="000C2C3C">
        <w:trPr>
          <w:trHeight w:val="549"/>
        </w:trPr>
        <w:tc>
          <w:tcPr>
            <w:tcW w:w="2992" w:type="dxa"/>
            <w:shd w:val="clear" w:color="auto" w:fill="auto"/>
          </w:tcPr>
          <w:p w14:paraId="7E4F7270" w14:textId="7EDD58CA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Subvencije</w:t>
            </w:r>
          </w:p>
        </w:tc>
        <w:tc>
          <w:tcPr>
            <w:tcW w:w="1941" w:type="dxa"/>
            <w:shd w:val="clear" w:color="auto" w:fill="auto"/>
          </w:tcPr>
          <w:p w14:paraId="48E638BC" w14:textId="37F91620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183.147,79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431B5C7D" w14:textId="18326C58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390.868,68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0BB7F93C" w14:textId="137EB7E0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390.868,68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2BE133C3" w14:textId="72501834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210.989,09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182AA8F5" w14:textId="77777777" w:rsidTr="001225A1">
        <w:trPr>
          <w:trHeight w:val="514"/>
        </w:trPr>
        <w:tc>
          <w:tcPr>
            <w:tcW w:w="2992" w:type="dxa"/>
            <w:shd w:val="clear" w:color="auto" w:fill="auto"/>
          </w:tcPr>
          <w:p w14:paraId="7899BC27" w14:textId="791D6476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Pomoći</w:t>
            </w:r>
          </w:p>
        </w:tc>
        <w:tc>
          <w:tcPr>
            <w:tcW w:w="1941" w:type="dxa"/>
            <w:shd w:val="clear" w:color="auto" w:fill="auto"/>
          </w:tcPr>
          <w:p w14:paraId="3CD40F8A" w14:textId="38447719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6.669,28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2E650636" w14:textId="13F26D05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20.704,76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</w:t>
            </w:r>
          </w:p>
        </w:tc>
        <w:tc>
          <w:tcPr>
            <w:tcW w:w="1903" w:type="dxa"/>
          </w:tcPr>
          <w:p w14:paraId="74AC20BA" w14:textId="5CE34CCC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20.704,76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0A707AFB" w14:textId="29140840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7.963,36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3CC247B9" w14:textId="77777777" w:rsidTr="001225A1">
        <w:trPr>
          <w:trHeight w:val="806"/>
        </w:trPr>
        <w:tc>
          <w:tcPr>
            <w:tcW w:w="2992" w:type="dxa"/>
            <w:shd w:val="clear" w:color="auto" w:fill="auto"/>
          </w:tcPr>
          <w:p w14:paraId="37A07434" w14:textId="18F496BD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Naknade građanima 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kućanstvima</w:t>
            </w:r>
          </w:p>
        </w:tc>
        <w:tc>
          <w:tcPr>
            <w:tcW w:w="1941" w:type="dxa"/>
            <w:shd w:val="clear" w:color="auto" w:fill="auto"/>
          </w:tcPr>
          <w:p w14:paraId="2196C762" w14:textId="75D8CAD6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160.530,82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306BC1EF" w14:textId="458F24F2" w:rsidR="00FA2B99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516.557,17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eura               </w:t>
            </w:r>
          </w:p>
        </w:tc>
        <w:tc>
          <w:tcPr>
            <w:tcW w:w="1903" w:type="dxa"/>
          </w:tcPr>
          <w:p w14:paraId="30FBC4AB" w14:textId="1CE3EC8A" w:rsidR="00FA2B99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503.284,89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45B49B9A" w14:textId="5DDB5CCD" w:rsidR="00FA2B99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168.097,51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5E70DE6C" w14:textId="77777777" w:rsidTr="000C2C3C">
        <w:trPr>
          <w:trHeight w:val="566"/>
        </w:trPr>
        <w:tc>
          <w:tcPr>
            <w:tcW w:w="2992" w:type="dxa"/>
            <w:shd w:val="clear" w:color="auto" w:fill="auto"/>
          </w:tcPr>
          <w:p w14:paraId="044669D0" w14:textId="13BB402D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Ostali rashodi</w:t>
            </w:r>
          </w:p>
        </w:tc>
        <w:tc>
          <w:tcPr>
            <w:tcW w:w="1941" w:type="dxa"/>
            <w:shd w:val="clear" w:color="auto" w:fill="auto"/>
          </w:tcPr>
          <w:p w14:paraId="1C560FBB" w14:textId="33543CFB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380.927,37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2CA63122" w14:textId="2EFFD524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855.000,33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 </w:t>
            </w:r>
          </w:p>
        </w:tc>
        <w:tc>
          <w:tcPr>
            <w:tcW w:w="1903" w:type="dxa"/>
          </w:tcPr>
          <w:p w14:paraId="7EB7A1AA" w14:textId="1DDD6169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953.193,60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65C1FF6D" w14:textId="397CB121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353.533,33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10FAADE6" w14:textId="77777777" w:rsidTr="000C2C3C">
        <w:trPr>
          <w:trHeight w:val="841"/>
        </w:trPr>
        <w:tc>
          <w:tcPr>
            <w:tcW w:w="2992" w:type="dxa"/>
            <w:shd w:val="clear" w:color="auto" w:fill="auto"/>
          </w:tcPr>
          <w:p w14:paraId="2B11CFAB" w14:textId="7083B371" w:rsidR="00FA2B99" w:rsidRPr="00C650D5" w:rsidRDefault="00F54CD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41" w:type="dxa"/>
            <w:shd w:val="clear" w:color="auto" w:fill="auto"/>
          </w:tcPr>
          <w:p w14:paraId="6558A551" w14:textId="053E8043" w:rsidR="00FA2B99" w:rsidRPr="00C650D5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94.278,53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14CAF83C" w14:textId="2AED63A4" w:rsidR="00FA2B99" w:rsidRPr="00C650D5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23.017.228,85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eura            </w:t>
            </w:r>
          </w:p>
        </w:tc>
        <w:tc>
          <w:tcPr>
            <w:tcW w:w="1903" w:type="dxa"/>
          </w:tcPr>
          <w:p w14:paraId="49A1C72D" w14:textId="43CD5835" w:rsidR="00FA2B99" w:rsidRPr="00C650D5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31.310.643,50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12A809D7" w14:textId="77777777" w:rsidR="00D13678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2.977.231,10</w:t>
            </w:r>
          </w:p>
          <w:p w14:paraId="5E62D7B9" w14:textId="703A9661" w:rsidR="00FA2B99" w:rsidRPr="00C650D5" w:rsidRDefault="003677A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</w:p>
        </w:tc>
      </w:tr>
      <w:tr w:rsidR="00FA2B99" w:rsidRPr="00C650D5" w14:paraId="795D0F96" w14:textId="77777777" w:rsidTr="000C2C3C">
        <w:trPr>
          <w:trHeight w:val="825"/>
        </w:trPr>
        <w:tc>
          <w:tcPr>
            <w:tcW w:w="2992" w:type="dxa"/>
            <w:shd w:val="clear" w:color="auto" w:fill="auto"/>
          </w:tcPr>
          <w:p w14:paraId="7BEE1449" w14:textId="3C04D237" w:rsidR="00FA2B99" w:rsidRPr="00C650D5" w:rsidRDefault="00F54CD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Izdaci za financijsku imovinu  otplate zajmova</w:t>
            </w:r>
          </w:p>
        </w:tc>
        <w:tc>
          <w:tcPr>
            <w:tcW w:w="1941" w:type="dxa"/>
            <w:shd w:val="clear" w:color="auto" w:fill="auto"/>
          </w:tcPr>
          <w:p w14:paraId="7FF4E97E" w14:textId="1F51BCD8" w:rsidR="00FA2B99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352.872,92</w:t>
            </w:r>
          </w:p>
          <w:p w14:paraId="778D3C83" w14:textId="16705284" w:rsidR="00AB2F64" w:rsidRPr="00C650D5" w:rsidRDefault="00AB2F6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0576182" w14:textId="35DB6C17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546.817,98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  </w:t>
            </w:r>
          </w:p>
        </w:tc>
        <w:tc>
          <w:tcPr>
            <w:tcW w:w="1903" w:type="dxa"/>
          </w:tcPr>
          <w:p w14:paraId="33446BB4" w14:textId="61E69F81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546.817,98</w:t>
            </w:r>
            <w:r w:rsidR="00FA2B99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  <w:shd w:val="clear" w:color="auto" w:fill="auto"/>
          </w:tcPr>
          <w:p w14:paraId="62E4AA10" w14:textId="0EEF1B4A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133.275,63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FA2B99" w:rsidRPr="00C650D5" w14:paraId="32877AB8" w14:textId="77777777" w:rsidTr="000C2C3C">
        <w:trPr>
          <w:trHeight w:val="273"/>
        </w:trPr>
        <w:tc>
          <w:tcPr>
            <w:tcW w:w="2992" w:type="dxa"/>
            <w:shd w:val="clear" w:color="auto" w:fill="auto"/>
          </w:tcPr>
          <w:p w14:paraId="022BDD4A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41" w:type="dxa"/>
            <w:shd w:val="clear" w:color="auto" w:fill="auto"/>
          </w:tcPr>
          <w:p w14:paraId="67D513A8" w14:textId="3D291C16" w:rsidR="00FA2B99" w:rsidRPr="00C650D5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5.226.536,74</w:t>
            </w:r>
            <w:r w:rsidR="00AB2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eura</w:t>
            </w:r>
          </w:p>
        </w:tc>
        <w:tc>
          <w:tcPr>
            <w:tcW w:w="1594" w:type="dxa"/>
            <w:shd w:val="clear" w:color="auto" w:fill="auto"/>
          </w:tcPr>
          <w:p w14:paraId="74600193" w14:textId="04E76885" w:rsidR="00FA2B99" w:rsidRPr="00C650D5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28.318.876,44</w:t>
            </w:r>
            <w:r w:rsidR="001225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eura</w:t>
            </w:r>
          </w:p>
        </w:tc>
        <w:tc>
          <w:tcPr>
            <w:tcW w:w="1903" w:type="dxa"/>
          </w:tcPr>
          <w:p w14:paraId="0804A3A7" w14:textId="77777777" w:rsidR="00677258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37.400.190,42</w:t>
            </w:r>
          </w:p>
          <w:p w14:paraId="22296AAD" w14:textId="6F04036F" w:rsidR="00FA2B99" w:rsidRPr="00C650D5" w:rsidRDefault="001225A1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</w:p>
        </w:tc>
        <w:tc>
          <w:tcPr>
            <w:tcW w:w="1903" w:type="dxa"/>
            <w:shd w:val="clear" w:color="auto" w:fill="auto"/>
          </w:tcPr>
          <w:p w14:paraId="29EE3582" w14:textId="08D20BF7" w:rsidR="00FA2B99" w:rsidRPr="00C650D5" w:rsidRDefault="00F62097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4.972.208,27</w:t>
            </w:r>
            <w:r w:rsidR="00367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eura</w:t>
            </w:r>
          </w:p>
        </w:tc>
      </w:tr>
    </w:tbl>
    <w:p w14:paraId="534B1F78" w14:textId="77777777" w:rsidR="00427F8F" w:rsidRDefault="00427F8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838C53A" w14:textId="19DD81CE" w:rsidR="00512A10" w:rsidRPr="00512A10" w:rsidRDefault="00D9417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Navedeni rashodi odnose se na:</w:t>
      </w:r>
    </w:p>
    <w:p w14:paraId="4C773758" w14:textId="26C29A42" w:rsidR="00512A10" w:rsidRDefault="00512A10" w:rsidP="00701377">
      <w:pPr>
        <w:spacing w:before="100" w:beforeAutospacing="1" w:after="0" w:line="240" w:lineRule="auto"/>
        <w:ind w:left="144" w:hanging="144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r</w:t>
      </w:r>
      <w:r w:rsidR="00701377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ashodi za zaposlene </w:t>
      </w:r>
      <w:r w:rsidR="00DF1A5A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F0EF9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31 </w:t>
      </w:r>
      <w:r w:rsidR="006A351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701377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Odnosi se na rashode zaposlenih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ured Jedinstvenog upravnog odjela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 zaposlene na projektu „Zaželi“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te za zaposlene u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Dječji vrtić Medvjedići</w:t>
      </w:r>
      <w:r w:rsidR="00A357B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C43F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73E0A935" w14:textId="31780CB2" w:rsidR="00D94177" w:rsidRPr="00D94177" w:rsidRDefault="00D94177" w:rsidP="00D94177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94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Bilješka uz šifru 31 </w:t>
      </w:r>
      <w:r w:rsidR="00604D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</w:t>
      </w:r>
      <w:r w:rsidRPr="00D94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604D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Povećanje za zaposlene u odnosu na isto razdoblje prošle godine je ostvareno iz razloga isplate otpremnine za dvije djelatnice Jedinstvenog upravnog odjela prilikom odlaska u mirovinu.</w:t>
      </w:r>
    </w:p>
    <w:p w14:paraId="6732EA34" w14:textId="045FF857" w:rsidR="0002762B" w:rsidRDefault="00EF0EF9" w:rsidP="000276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materijalni rashodi –</w:t>
      </w:r>
      <w:r w:rsidR="00C43F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</w:t>
      </w:r>
      <w:r w:rsidR="00B675B9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dnosi se na rashode: </w:t>
      </w:r>
      <w:r w:rsidR="00A357B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naknade članovima Vijeća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A357B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materijalni rashodi za redovnu djelatnost Jedinstvenog upravnog odjela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promidžba Općine-materijalni rashodi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materijalni rashodi za projekt „Zaželi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“</w:t>
      </w:r>
      <w:r w:rsidR="00604D60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održavanje javne rasvjete-materijalni rashodi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održavanje nerazvrstanih cesta,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održavanje koje provodi Rukom,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obavljanje redovne djelatnosti dječjeg vrtića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Medvjedići, izdaci za zimsku službu, rashodi vezani uz zdravstvene i veterinarske usluge, rashodi odvjetnika i ostali intelektualni izdaci.</w:t>
      </w:r>
    </w:p>
    <w:p w14:paraId="076F3F94" w14:textId="17D22DD4" w:rsidR="00DC13BE" w:rsidRPr="007D1B41" w:rsidRDefault="00DC13BE" w:rsidP="00082FD7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C13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3662DE1B" w14:textId="22BACB06" w:rsidR="00C9514D" w:rsidRDefault="00A76809" w:rsidP="00EF0E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financijski rashodi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F0EF9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34 –</w:t>
      </w:r>
      <w:r w:rsidR="0041483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izvršeni u iznosu od</w:t>
      </w:r>
      <w:r w:rsidR="0041483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15.342,06</w:t>
      </w:r>
      <w:r w:rsidR="0041483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a odnose se na kamate od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primljenog kredita i ostale financijske rashode.</w:t>
      </w:r>
    </w:p>
    <w:p w14:paraId="12B5ADB6" w14:textId="77777777" w:rsidR="003C7E1C" w:rsidRDefault="003C7E1C" w:rsidP="00DC13B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662BD06" w14:textId="77777777" w:rsidR="00417B88" w:rsidRPr="00DC13BE" w:rsidRDefault="00417B88" w:rsidP="00DC13B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949495" w14:textId="3015752E" w:rsidR="00A76809" w:rsidRPr="00D61FD6" w:rsidRDefault="00A76809" w:rsidP="00D61FD6">
      <w:pPr>
        <w:ind w:right="-56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subvencije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35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C5E8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C43F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C5E8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izvršeni su u iznosu od 210.989,09 eura a odnose se na subvencije komunalnom poduzeću Rukom d.o.o.</w:t>
      </w:r>
    </w:p>
    <w:p w14:paraId="5244F23E" w14:textId="57E965D2" w:rsidR="00D61FD6" w:rsidRDefault="00EF0EF9" w:rsidP="005C5E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dane pomoći – 36 –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izvršeni su u odnosu od 7.963,36 eura, a odnose se na subvencije OŠ Rugvica za sufinanciranje produženog boravka.</w:t>
      </w:r>
    </w:p>
    <w:p w14:paraId="6BFF023C" w14:textId="27C05E9E" w:rsidR="00E30583" w:rsidRDefault="00E30583" w:rsidP="00775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naknade građanima i kućanstvima </w:t>
      </w:r>
      <w:r w:rsid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37- 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subvencije u poljoprivredi, socijalne pomoći, sufinanciranje prijevoza srednjoškolaca i studenata, naknade za novorođeno dijete. </w:t>
      </w:r>
    </w:p>
    <w:p w14:paraId="5449D692" w14:textId="77777777" w:rsidR="00082FD7" w:rsidRDefault="00082FD7" w:rsidP="00082FD7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853CD6F" w14:textId="77777777" w:rsidR="00082FD7" w:rsidRPr="00082FD7" w:rsidRDefault="00082FD7" w:rsidP="00082FD7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5F63D24" w14:textId="6F75A59D" w:rsidR="00082FD7" w:rsidRDefault="007D6B2F" w:rsidP="009D3216">
      <w:pPr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ostali rashodi – 38 – 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vezani za dotacije po natječajima, zaključcima i načelnika kao i sukladno planiranom proračunu; dotacije za redovnu sportsku djelatnost, dotacije Crvenom križu Dugo Selo, dotacije Vatrogasnoj zajednici, rashodi za političke stranke.</w:t>
      </w:r>
    </w:p>
    <w:p w14:paraId="3D9DCB02" w14:textId="77777777" w:rsidR="00082FD7" w:rsidRDefault="00082FD7" w:rsidP="009D3216">
      <w:pPr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989B580" w14:textId="73C4E5B8" w:rsidR="009D3216" w:rsidRPr="009D3216" w:rsidRDefault="00512A10" w:rsidP="009D3216">
      <w:pPr>
        <w:ind w:right="-709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za nabavu nefinancijske imovine</w:t>
      </w:r>
      <w:r w:rsidR="00460F3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II izmjenama i dopunama proračuna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 </w:t>
      </w:r>
      <w:r w:rsidR="00460F3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31.610.643,50 </w:t>
      </w:r>
      <w:r w:rsidR="0070702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eura</w:t>
      </w:r>
      <w:r w:rsidR="007545F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8E2AF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za nabavu nefinancijske imovine planirani su na temelju utvrđenih prioriteta, a prvenstveno za završetak već započetih i ugovorenih projekata i za projekte za koje se planira ili je ugovo</w:t>
      </w:r>
      <w:r w:rsidR="007D6B2F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reno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sufinanciranje, odnosno financiranje iz fondova EU</w:t>
      </w:r>
      <w:r w:rsidR="007545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D879B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6304F3EB" w14:textId="77777777" w:rsidR="00082FD7" w:rsidRDefault="00082FD7" w:rsidP="009D3216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13307D6" w14:textId="6C6E0B6F" w:rsidR="00460F31" w:rsidRPr="009D3216" w:rsidRDefault="009D3216" w:rsidP="009D3216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D32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Bilješka uz  šifru 4, 42 – Rashodi za nabavu proizvedene dugotrajne  imovine ostvareni su u iznosu od </w:t>
      </w:r>
      <w:r w:rsidR="00E15A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2.977.231,10</w:t>
      </w:r>
      <w:r w:rsidRPr="009D32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</w:t>
      </w:r>
      <w:r w:rsidR="00E15A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odnose se na </w:t>
      </w:r>
      <w:r w:rsidR="00460F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sanaciju prometnica nakon potresa, nabavu uredske, računalne i ostale opreme, rashode vezane uz nematerijalnu imovinu i nabavu računalnih programa. Rashod vezan uz nabavu prijevoznog sredstva u riječnom prometu u iznosu od 31.125,00 eura i prijevoznih sredstava u cestovnom prometu u iznosu 41.669,12 eura</w:t>
      </w:r>
      <w:r w:rsidR="00372E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i rashode vezane uz nabavu proizvodne dugotrajne imovine Dječjeg vrtića Medvjedići.</w:t>
      </w:r>
    </w:p>
    <w:p w14:paraId="4927F433" w14:textId="63ADCB76" w:rsidR="009D3216" w:rsidRPr="009D3216" w:rsidRDefault="00460F31" w:rsidP="009D3216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23450268" w14:textId="7A19AC26" w:rsidR="00C720C6" w:rsidRDefault="008E2AFB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Izdaci za financijsku imovinu i otplate zajmova iznose </w:t>
      </w:r>
      <w:r w:rsidR="00372E8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133.275,63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eura</w:t>
      </w:r>
      <w:r w:rsidR="00372E8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a odnose se na otplatu kredita primljenog od Erste banke.</w:t>
      </w:r>
    </w:p>
    <w:p w14:paraId="19774FDB" w14:textId="77777777" w:rsidR="00C720C6" w:rsidRPr="00512A10" w:rsidRDefault="00C720C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FEC8E6C" w14:textId="08810A5A" w:rsidR="00C5367E" w:rsidRPr="00057E57" w:rsidRDefault="00E8743A" w:rsidP="00057E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bookmarkStart w:id="2" w:name="_1446647760"/>
      <w:bookmarkEnd w:id="2"/>
      <w:r w:rsidRPr="0005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OBRAZLOŽENJE POSEBNOG DIJELA PRORAČUNA</w:t>
      </w:r>
    </w:p>
    <w:p w14:paraId="251729BB" w14:textId="58E8193B" w:rsidR="00EC70CC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E87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UKUPNI RASHODI I IZDACI PRORAČUNA RASPOREĐENI PO PROGRAMIMA</w:t>
      </w:r>
    </w:p>
    <w:p w14:paraId="0C5C1828" w14:textId="77777777" w:rsidR="00372E80" w:rsidRDefault="00372E80" w:rsidP="00372E80">
      <w:pPr>
        <w:spacing w:after="200" w:line="276" w:lineRule="auto"/>
        <w:rPr>
          <w:rFonts w:ascii="Calibri" w:eastAsia="Calibri" w:hAnsi="Calibri"/>
          <w:lang w:val="hr-HR"/>
        </w:rPr>
      </w:pPr>
    </w:p>
    <w:p w14:paraId="5A775D03" w14:textId="201BF178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Sažetak izvršenja rashoda i izdataka po programskoj klasifikaciji:              Izvršeno  I –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>VI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202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30381DB9" w14:textId="7041A652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01: Donošenje akata i mjera  iz djelokruga predstavničkog tijela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>95.162,25</w:t>
      </w:r>
    </w:p>
    <w:p w14:paraId="73D90FAE" w14:textId="3A187A66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02: Priprema i donošenje akata iz djelokruga izvršnih vlasti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>2.011.403,79</w:t>
      </w:r>
    </w:p>
    <w:p w14:paraId="693B7F5E" w14:textId="4B2F5C0B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03: Program zaštita od požara i civilna zaštita                              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74.147,70</w:t>
      </w:r>
    </w:p>
    <w:p w14:paraId="2A922E6A" w14:textId="77777777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04: Program javnih potreba u socijalnoj skrbi,udrugama i</w:t>
      </w:r>
    </w:p>
    <w:p w14:paraId="450B5640" w14:textId="06599135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ustanovama                 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       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146.143,31</w:t>
      </w:r>
    </w:p>
    <w:p w14:paraId="5EF8A280" w14:textId="55D9A55E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05: Program javnih potreba u predškolskom odgoju              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>22.783,84</w:t>
      </w:r>
    </w:p>
    <w:p w14:paraId="037EECC2" w14:textId="76C05E49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06: Program javnih potreba u školstvu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131.851,97</w:t>
      </w:r>
    </w:p>
    <w:p w14:paraId="374D834D" w14:textId="37C8222E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07: Program javnih potreba u kulturi   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73.793,88</w:t>
      </w:r>
    </w:p>
    <w:p w14:paraId="33B2FCFC" w14:textId="6C8F1B03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08: Program javnih potreba u sportu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270.145,59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</w:p>
    <w:p w14:paraId="74A02B7B" w14:textId="77777777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09: Održavanje objekata i uređaja komunalne</w:t>
      </w:r>
    </w:p>
    <w:p w14:paraId="3FB10904" w14:textId="6CE1D65F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Infrastrukture                                                           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254.513,52</w:t>
      </w:r>
    </w:p>
    <w:p w14:paraId="05B3B7B2" w14:textId="6EAE687F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 xml:space="preserve">Program 10: Upravljanje grobljima i mrtvačnicama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0,00</w:t>
      </w:r>
    </w:p>
    <w:p w14:paraId="5A9AE7F4" w14:textId="13AB21FA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11: Razvoj poljoprivrede                            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34.170,50</w:t>
      </w:r>
    </w:p>
    <w:p w14:paraId="03C14FA4" w14:textId="2737570C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12: Izgradnja objekata za opće društvene potrebe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341.205,23</w:t>
      </w:r>
    </w:p>
    <w:p w14:paraId="2A18EB72" w14:textId="5E39D6EF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13: Izgradnja objekata i uređaja komunalne infrastrukture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2.625.242,29</w:t>
      </w:r>
    </w:p>
    <w:p w14:paraId="190D35FB" w14:textId="0C8EC81E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14: Program Zaželi i zaposli se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41.219,27</w:t>
      </w:r>
    </w:p>
    <w:p w14:paraId="2ADC8F30" w14:textId="558FFD40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15: V Dječji vrtić Medvjedići                 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>347.266,01</w:t>
      </w:r>
    </w:p>
    <w:p w14:paraId="6A6DF655" w14:textId="77777777" w:rsidR="00372E80" w:rsidRDefault="00372E80" w:rsidP="00372E80">
      <w:pPr>
        <w:spacing w:after="200" w:line="276" w:lineRule="auto"/>
        <w:rPr>
          <w:rFonts w:ascii="Calibri" w:eastAsia="Calibri" w:hAnsi="Calibri"/>
          <w:lang w:val="hr-HR"/>
        </w:rPr>
      </w:pPr>
    </w:p>
    <w:p w14:paraId="5B1CD2C9" w14:textId="77777777" w:rsidR="00EC70CC" w:rsidRPr="00512A10" w:rsidRDefault="00EC70CC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8D6AA3B" w14:textId="77777777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KORIŠTENJU PRORAČUNSKE ZALIHE</w:t>
      </w:r>
    </w:p>
    <w:p w14:paraId="2872F9D9" w14:textId="75E8C010" w:rsidR="00EC3970" w:rsidRPr="00372E80" w:rsidRDefault="00372E80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 w:rsidRPr="00372E80">
        <w:rPr>
          <w:rFonts w:eastAsia="Calibri"/>
          <w:lang w:val="hr-HR"/>
        </w:rPr>
        <w:t xml:space="preserve">U razdoblju 01.01.-30.06.2023. u proračunu općine Rugvica nisu  korištena  sredstva proračunske zalihe </w:t>
      </w:r>
    </w:p>
    <w:p w14:paraId="42D46475" w14:textId="00B12F5F" w:rsidR="00EC3970" w:rsidRPr="00301F65" w:rsidRDefault="00EC3970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>
        <w:rPr>
          <w:b/>
          <w:bCs/>
          <w:u w:val="single"/>
        </w:rPr>
        <w:t>IZVJEŠTAJ O ZADUŽIVANJU NA DOMAĆEM I STRANOM TRŽIŠTU NOVCA I KAPITALA</w:t>
      </w:r>
    </w:p>
    <w:p w14:paraId="691EAFE6" w14:textId="77777777" w:rsidR="00EC3970" w:rsidRDefault="00EC3970" w:rsidP="00EC3970">
      <w:pPr>
        <w:pStyle w:val="Tijeloteksta"/>
        <w:spacing w:line="276" w:lineRule="auto"/>
        <w:ind w:right="1035"/>
        <w:jc w:val="both"/>
      </w:pPr>
    </w:p>
    <w:p w14:paraId="561556D3" w14:textId="444756D5" w:rsidR="00372E80" w:rsidRPr="00372E80" w:rsidRDefault="00372E80" w:rsidP="00372E80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U izvještajnom razdoblju nije bilo novog zaduživanja. Općina je u izvještajnom razdoblju 202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. godine otplatila glavnicu primljenog zajma od Erste banke  u iznosu od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107.043,24 eura.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Također, vraćen je zajam iz državnog proračuna u iznosu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26.232,39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eura.</w:t>
      </w:r>
    </w:p>
    <w:p w14:paraId="594EEAC3" w14:textId="77777777" w:rsidR="00EC3970" w:rsidRDefault="00EC3970" w:rsidP="00EC3970">
      <w:pPr>
        <w:pStyle w:val="Tijeloteksta"/>
        <w:spacing w:line="276" w:lineRule="auto"/>
        <w:ind w:right="1035"/>
        <w:jc w:val="both"/>
      </w:pPr>
    </w:p>
    <w:p w14:paraId="66B9C98E" w14:textId="77777777" w:rsidR="00EC3970" w:rsidRDefault="00EC3970" w:rsidP="00EC3970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Kratkoročna pozajmica</w:t>
      </w:r>
    </w:p>
    <w:p w14:paraId="0076333E" w14:textId="4F68C3CE" w:rsidR="00EC3970" w:rsidRPr="00780574" w:rsidRDefault="00EC3970" w:rsidP="00EC3970">
      <w:pPr>
        <w:pStyle w:val="Tijeloteksta"/>
        <w:spacing w:line="276" w:lineRule="auto"/>
        <w:ind w:right="1035"/>
        <w:jc w:val="both"/>
      </w:pPr>
      <w:r>
        <w:t xml:space="preserve">Općina </w:t>
      </w:r>
      <w:r w:rsidR="00372E80">
        <w:t>Rugvica</w:t>
      </w:r>
      <w:r>
        <w:t xml:space="preserve"> s</w:t>
      </w:r>
      <w:r w:rsidR="00CF1B92">
        <w:t>e nije zadužila do polugodišnjeg izvještaja.</w:t>
      </w:r>
    </w:p>
    <w:p w14:paraId="51987F27" w14:textId="77777777" w:rsidR="00EC3970" w:rsidRDefault="00EC3970" w:rsidP="00EC3970">
      <w:pPr>
        <w:pStyle w:val="Tijeloteksta"/>
        <w:spacing w:line="276" w:lineRule="auto"/>
        <w:ind w:right="1035"/>
        <w:jc w:val="both"/>
      </w:pPr>
    </w:p>
    <w:p w14:paraId="4CDC5D7A" w14:textId="77777777" w:rsidR="00224691" w:rsidRDefault="00224691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2251C1DE" w14:textId="244381EE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DANIM ZAJMOVIMA I POTRAŽIVANJIMA PO DANIM ZAJMOVIMA</w:t>
      </w:r>
    </w:p>
    <w:p w14:paraId="35873100" w14:textId="066BE67D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t xml:space="preserve"> Općina </w:t>
      </w:r>
      <w:r w:rsidR="00372E80">
        <w:t xml:space="preserve">Rugvica </w:t>
      </w:r>
      <w:r>
        <w:t>nije davala zajmove niti ima otvorenih potraživanja po osnovi zajmova.</w:t>
      </w:r>
    </w:p>
    <w:p w14:paraId="3336295C" w14:textId="77777777" w:rsidR="00CF1B92" w:rsidRDefault="00CF1B92" w:rsidP="00EC3970">
      <w:pPr>
        <w:pStyle w:val="Tijeloteksta"/>
        <w:spacing w:before="215" w:line="276" w:lineRule="auto"/>
        <w:ind w:right="1035"/>
        <w:jc w:val="both"/>
      </w:pPr>
    </w:p>
    <w:p w14:paraId="38AEA254" w14:textId="77777777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DANIM JAMSTVIMA I PLAĆANJIMA PO PROTESTIRANIM JAMSTVIMA</w:t>
      </w:r>
    </w:p>
    <w:p w14:paraId="1E9630A8" w14:textId="625A71D5" w:rsidR="00EC3970" w:rsidRPr="00516F3C" w:rsidRDefault="00EC3970" w:rsidP="00EC3970">
      <w:pPr>
        <w:pStyle w:val="Tijeloteksta"/>
        <w:spacing w:before="215" w:line="276" w:lineRule="auto"/>
        <w:ind w:right="1035"/>
        <w:jc w:val="both"/>
      </w:pPr>
      <w:r>
        <w:t>U 202</w:t>
      </w:r>
      <w:r w:rsidR="008C258B">
        <w:t>3</w:t>
      </w:r>
      <w:r w:rsidR="00372E80">
        <w:t>. do 30.06</w:t>
      </w:r>
      <w:r>
        <w:t xml:space="preserve">. Općina </w:t>
      </w:r>
      <w:r w:rsidR="00372E80">
        <w:t>Rugvica</w:t>
      </w:r>
      <w:r>
        <w:t xml:space="preserve"> nije davala jamstva niti je imala plaćanja po protestiranim jamstvima.</w:t>
      </w:r>
    </w:p>
    <w:p w14:paraId="02D56318" w14:textId="77777777" w:rsidR="00EC3970" w:rsidRDefault="00EC3970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64EDFAAA" w14:textId="77777777" w:rsidR="00677258" w:rsidRDefault="00677258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7AF551D4" w14:textId="3506E78E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lastRenderedPageBreak/>
        <w:t>IZVJEŠTAJ O STANJU POTRAŽIVANJA I DOSPJELIH OBVEZA TE O STANJU POTENCIJALNIH OBVEZA PO OSNOVI SUDSKIH SPOROVA</w:t>
      </w:r>
    </w:p>
    <w:p w14:paraId="32B6FB5C" w14:textId="77777777" w:rsidR="00EC3970" w:rsidRDefault="00EC3970" w:rsidP="00EC397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68542C81" w14:textId="019B711C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zajmove                                                                           13.028,47</w:t>
      </w:r>
    </w:p>
    <w:p w14:paraId="003C4F6C" w14:textId="4109D93E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poreze ( prema izvješću porezne uprave)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>102.052,77</w:t>
      </w:r>
    </w:p>
    <w:p w14:paraId="24BF8DB2" w14:textId="35BCEDD0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prihode od koncesija 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 xml:space="preserve">              425.102,72</w:t>
      </w:r>
    </w:p>
    <w:p w14:paraId="63ABA6A0" w14:textId="6456273E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prihode od zakupa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 xml:space="preserve">         </w:t>
      </w:r>
      <w:r w:rsidR="00F532CC">
        <w:rPr>
          <w:rFonts w:ascii="Calibri" w:eastAsia="Calibri" w:hAnsi="Calibri"/>
          <w:lang w:val="hr-HR"/>
        </w:rPr>
        <w:t xml:space="preserve">    </w:t>
      </w:r>
      <w:r>
        <w:rPr>
          <w:rFonts w:ascii="Calibri" w:eastAsia="Calibri" w:hAnsi="Calibri"/>
          <w:lang w:val="hr-HR"/>
        </w:rPr>
        <w:t xml:space="preserve">  </w:t>
      </w:r>
      <w:r w:rsidR="00F532CC">
        <w:rPr>
          <w:rFonts w:ascii="Calibri" w:eastAsia="Calibri" w:hAnsi="Calibri"/>
          <w:lang w:val="hr-HR"/>
        </w:rPr>
        <w:t>980.099,95</w:t>
      </w:r>
    </w:p>
    <w:p w14:paraId="4B2442DB" w14:textId="4E003F49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grobnu naknadu 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 w:rsidR="00F532CC">
        <w:rPr>
          <w:rFonts w:ascii="Calibri" w:eastAsia="Calibri" w:hAnsi="Calibri"/>
          <w:lang w:val="hr-HR"/>
        </w:rPr>
        <w:t xml:space="preserve"> 29.282,29</w:t>
      </w:r>
    </w:p>
    <w:p w14:paraId="4925B9A1" w14:textId="659644FB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naknadu za uređenje voda                                      </w:t>
      </w:r>
      <w:r w:rsidR="00AB3EBF">
        <w:rPr>
          <w:rFonts w:ascii="Calibri" w:eastAsia="Calibri" w:hAnsi="Calibri"/>
          <w:lang w:val="hr-HR"/>
        </w:rPr>
        <w:t xml:space="preserve">  174.568,64</w:t>
      </w:r>
    </w:p>
    <w:p w14:paraId="474F28CF" w14:textId="3A93DB58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prodana grobna mjesta i ostalo                                   </w:t>
      </w:r>
      <w:r w:rsidR="00AB3EBF">
        <w:rPr>
          <w:rFonts w:ascii="Calibri" w:eastAsia="Calibri" w:hAnsi="Calibri"/>
          <w:lang w:val="hr-HR"/>
        </w:rPr>
        <w:t>1.864,75</w:t>
      </w:r>
      <w:r>
        <w:rPr>
          <w:rFonts w:ascii="Calibri" w:eastAsia="Calibri" w:hAnsi="Calibri"/>
          <w:lang w:val="hr-HR"/>
        </w:rPr>
        <w:t xml:space="preserve">                    </w:t>
      </w:r>
    </w:p>
    <w:p w14:paraId="42DD6670" w14:textId="43434DC8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naknadu za legalizaciju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 xml:space="preserve">                </w:t>
      </w:r>
      <w:r w:rsidR="00AB3EBF">
        <w:rPr>
          <w:rFonts w:ascii="Calibri" w:eastAsia="Calibri" w:hAnsi="Calibri"/>
          <w:lang w:val="hr-HR"/>
        </w:rPr>
        <w:t>35.333,11</w:t>
      </w:r>
    </w:p>
    <w:p w14:paraId="42AFBD57" w14:textId="608F1B0F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komunalnu naknadu                                                  </w:t>
      </w:r>
      <w:r w:rsidR="00AB3EBF">
        <w:rPr>
          <w:rFonts w:ascii="Calibri" w:eastAsia="Calibri" w:hAnsi="Calibri"/>
          <w:lang w:val="hr-HR"/>
        </w:rPr>
        <w:t>250.582,97</w:t>
      </w:r>
    </w:p>
    <w:p w14:paraId="6AFF8699" w14:textId="14BDDC04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komunalni doprinos                                                     </w:t>
      </w:r>
      <w:r w:rsidR="00AB3EBF">
        <w:rPr>
          <w:rFonts w:ascii="Calibri" w:eastAsia="Calibri" w:hAnsi="Calibri"/>
          <w:lang w:val="hr-HR"/>
        </w:rPr>
        <w:t>48.698,07</w:t>
      </w:r>
    </w:p>
    <w:p w14:paraId="67DB8D2C" w14:textId="551BCB8F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priključke i ostalo                                                             </w:t>
      </w:r>
      <w:r w:rsidR="00AB3EBF">
        <w:rPr>
          <w:rFonts w:ascii="Calibri" w:eastAsia="Calibri" w:hAnsi="Calibri"/>
          <w:lang w:val="hr-HR"/>
        </w:rPr>
        <w:t>2.087,61</w:t>
      </w:r>
    </w:p>
    <w:p w14:paraId="6CC3B8E8" w14:textId="51F798BC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prodano poljoprivredno zemljište                           </w:t>
      </w:r>
      <w:r w:rsidR="00AB3EBF">
        <w:rPr>
          <w:rFonts w:ascii="Calibri" w:eastAsia="Calibri" w:hAnsi="Calibri"/>
          <w:lang w:val="hr-HR"/>
        </w:rPr>
        <w:t>255.449,56</w:t>
      </w:r>
    </w:p>
    <w:p w14:paraId="2B999A03" w14:textId="598FD5F6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Ostala potraživanja                                                                                   </w:t>
      </w:r>
      <w:r w:rsidR="00AB3EBF">
        <w:rPr>
          <w:rFonts w:ascii="Calibri" w:eastAsia="Calibri" w:hAnsi="Calibri"/>
          <w:lang w:val="hr-HR"/>
        </w:rPr>
        <w:t>11.201,97</w:t>
      </w:r>
      <w:r>
        <w:rPr>
          <w:rFonts w:ascii="Calibri" w:eastAsia="Calibri" w:hAnsi="Calibri"/>
          <w:lang w:val="hr-HR"/>
        </w:rPr>
        <w:t xml:space="preserve"> </w:t>
      </w:r>
    </w:p>
    <w:p w14:paraId="3EB63723" w14:textId="6D36AAB6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proračunskog korisnika Dječji vrtić Medvjedići             </w:t>
      </w:r>
      <w:r w:rsidR="00AB3EBF">
        <w:rPr>
          <w:rFonts w:ascii="Calibri" w:eastAsia="Calibri" w:hAnsi="Calibri"/>
          <w:lang w:val="hr-HR"/>
        </w:rPr>
        <w:t>5.475,13</w:t>
      </w:r>
    </w:p>
    <w:p w14:paraId="30E9C200" w14:textId="77777777" w:rsidR="001C0525" w:rsidRDefault="001C0525" w:rsidP="00EC397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0FA35E5C" w14:textId="77777777" w:rsidR="001C0525" w:rsidRDefault="001C0525" w:rsidP="00EC397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35BF5CF0" w14:textId="1041383D" w:rsidR="00C5710E" w:rsidRPr="00057E57" w:rsidRDefault="00C5710E" w:rsidP="00057E57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57E5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OBVEZE</w:t>
      </w:r>
    </w:p>
    <w:p w14:paraId="095D2341" w14:textId="35E47E51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</w:t>
      </w:r>
    </w:p>
    <w:p w14:paraId="551E33B4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B257FC" w14:textId="7398338F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Početno stanje obveza  01. siječnja 2023. godine iznosi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3.251.769,33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79D6C7AB" w14:textId="33CD74E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Stanje obveza na kraju izvještajnog razdoblja, odnosno na dan 30.06.2023. godine iznosi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2.696.339,35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4A3B905D" w14:textId="77777777" w:rsidR="00CF7100" w:rsidRDefault="00CF7100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54A719F" w14:textId="12187351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Stanje dospjelih obveza na kraju izvještajnog razdoblja iznosi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7.699,07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a odnosi se na:</w:t>
      </w:r>
    </w:p>
    <w:p w14:paraId="179999E0" w14:textId="3DAEDEDA" w:rsidR="00C5710E" w:rsidRPr="00C5710E" w:rsidRDefault="00C5710E" w:rsidP="00C5710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Obveze za materijalne rashode u iznosu od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2.640,00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</w:t>
      </w:r>
    </w:p>
    <w:p w14:paraId="6F403F3E" w14:textId="0F1D1B6B" w:rsidR="00C5710E" w:rsidRDefault="00C5710E" w:rsidP="00C5710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Ostale tekuće obveze u iznosu od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3.088,45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7CF8FF2A" w14:textId="7D7839AD" w:rsidR="00057E57" w:rsidRPr="00C5710E" w:rsidRDefault="00057E57" w:rsidP="00C5710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Obveze za nabavu nefinancijske imovine u iznosu od 1.970,62 eura</w:t>
      </w:r>
    </w:p>
    <w:p w14:paraId="0EC71B72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AB7D2BE" w14:textId="77777777" w:rsidR="00A6111A" w:rsidRDefault="00A6111A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AA71EB0" w14:textId="77777777" w:rsidR="00B534C1" w:rsidRDefault="00B534C1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DA268A5" w14:textId="62A531E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Stanje nedospjelih obveza na kraju izvještajnog razdoblja iznosi 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2.688.640,28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i odnosi se na:</w:t>
      </w:r>
    </w:p>
    <w:p w14:paraId="0A9583B9" w14:textId="0ADD896C" w:rsidR="00C5710E" w:rsidRPr="00C5710E" w:rsidRDefault="00C5710E" w:rsidP="00C5710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Obveze za rashode poslovanja u iznosu od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717.973,82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i</w:t>
      </w:r>
    </w:p>
    <w:p w14:paraId="24EAF466" w14:textId="71637188" w:rsidR="00C5710E" w:rsidRPr="00C5710E" w:rsidRDefault="00C5710E" w:rsidP="00C5710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Obveze za financijsku imovinu u iznosu od </w:t>
      </w:r>
      <w:r w:rsidR="00057E5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1.970.666,46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64AEBCA0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E874295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FFF07ED" w14:textId="77777777" w:rsidR="00EC3970" w:rsidRDefault="00EC3970" w:rsidP="00EC3970">
      <w:pPr>
        <w:overflowPunct w:val="0"/>
        <w:adjustRightInd w:val="0"/>
        <w:ind w:left="780" w:right="-709"/>
        <w:textAlignment w:val="baseline"/>
        <w:rPr>
          <w:sz w:val="24"/>
          <w:szCs w:val="24"/>
          <w:lang w:val="hr-HR"/>
        </w:rPr>
      </w:pPr>
    </w:p>
    <w:p w14:paraId="3EC78E41" w14:textId="671A250A" w:rsidR="002E725B" w:rsidRPr="00057E57" w:rsidRDefault="002E725B" w:rsidP="00057E57">
      <w:pPr>
        <w:ind w:right="-70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7E57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POPIS SUDSKIH SPOROVA U TIJEKU</w:t>
      </w:r>
    </w:p>
    <w:p w14:paraId="08A9231E" w14:textId="77777777" w:rsidR="002E725B" w:rsidRPr="002E725B" w:rsidRDefault="002E725B" w:rsidP="002E725B">
      <w:pPr>
        <w:ind w:right="-709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13022" w:type="dxa"/>
        <w:tblInd w:w="-1800" w:type="dxa"/>
        <w:tblLook w:val="04A0" w:firstRow="1" w:lastRow="0" w:firstColumn="1" w:lastColumn="0" w:noHBand="0" w:noVBand="1"/>
      </w:tblPr>
      <w:tblGrid>
        <w:gridCol w:w="597"/>
        <w:gridCol w:w="1938"/>
        <w:gridCol w:w="2275"/>
        <w:gridCol w:w="2714"/>
        <w:gridCol w:w="1641"/>
        <w:gridCol w:w="1553"/>
        <w:gridCol w:w="1255"/>
        <w:gridCol w:w="1049"/>
      </w:tblGrid>
      <w:tr w:rsidR="00057E57" w:rsidRPr="00206BEA" w14:paraId="59CFC890" w14:textId="77777777" w:rsidTr="005B62FC">
        <w:trPr>
          <w:trHeight w:val="1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F97C08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RED. BROJ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17ED4A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TUŽITELJ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F6F411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TUŽENIK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FE1542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SAŽETI OPIS PRIRODE SPORA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8239B9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IZNOS GLAVNICE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ED699D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PROCJENA FINANCIJSKO UČINKA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F98C2B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PROCJENJENO VRIJEME ODLJEVA ILI PRILJEVA SREDSTAVA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832930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POČETAK SUDSKOG SPORA</w:t>
            </w:r>
          </w:p>
        </w:tc>
      </w:tr>
      <w:tr w:rsidR="00057E57" w:rsidRPr="00206BEA" w14:paraId="19963B32" w14:textId="77777777" w:rsidTr="005B62FC">
        <w:trPr>
          <w:trHeight w:val="13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A03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1.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6592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Godec Ružica, Godec  Stjepan,Godec Ivan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5986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Grad Dugo Selo, Općina Brckovljani, Općina Rugvica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2819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Naplata naknade za depozitirano zemljište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0653" w14:textId="021D5E81" w:rsidR="00057E57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199.084,21 eura</w:t>
            </w:r>
            <w:r w:rsidR="00057E57"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D50" w14:textId="5626A24F" w:rsidR="00057E57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33.180,70 eura</w:t>
            </w:r>
            <w:r w:rsidR="00057E57"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AFB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3</w:t>
            </w: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861" w14:textId="77777777" w:rsidR="00057E57" w:rsidRPr="00206BEA" w:rsidRDefault="00057E57" w:rsidP="002542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2017</w:t>
            </w:r>
          </w:p>
        </w:tc>
      </w:tr>
      <w:tr w:rsidR="00B5289A" w:rsidRPr="00206BEA" w14:paraId="481EA24A" w14:textId="77777777" w:rsidTr="005B62FC">
        <w:trPr>
          <w:trHeight w:val="5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F4CC" w14:textId="77777777" w:rsidR="00B5289A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EF48" w14:textId="44DC9AC6" w:rsidR="00B5289A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Općina Rugvica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6755" w14:textId="59E3562D" w:rsidR="00B5289A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Grad Dugo Selo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2CCD" w14:textId="0B94CD0A" w:rsidR="00B5289A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Upis suvlasništva na nekretninu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974D" w14:textId="4F7B06B0" w:rsidR="00B5289A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1.125.030,00 eura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38" w14:textId="37F2E99A" w:rsidR="00B5289A" w:rsidRPr="00206BEA" w:rsidRDefault="00B5289A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1.125.030,00 eura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FC91" w14:textId="3B9D09FC" w:rsidR="00B5289A" w:rsidRPr="00206BEA" w:rsidRDefault="00B5289A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2025.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1B7E" w14:textId="75D85D0A" w:rsidR="00B5289A" w:rsidRPr="00206BEA" w:rsidRDefault="00B5289A" w:rsidP="002542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2023.</w:t>
            </w:r>
          </w:p>
        </w:tc>
      </w:tr>
      <w:tr w:rsidR="00AC3AED" w:rsidRPr="00206BEA" w14:paraId="210BFC6A" w14:textId="77777777" w:rsidTr="005B62FC">
        <w:trPr>
          <w:trHeight w:val="5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1FB7" w14:textId="77777777" w:rsidR="00AC3AED" w:rsidRPr="00206BEA" w:rsidRDefault="00AC3AED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87D2" w14:textId="210A6BB0" w:rsidR="00AC3AED" w:rsidRPr="00206BEA" w:rsidRDefault="00AC3AED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Općina Rugvica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630C" w14:textId="5CE69762" w:rsidR="00AC3AED" w:rsidRPr="00206BEA" w:rsidRDefault="00AC3AED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ING-GRAD d.o.o.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A272" w14:textId="266B9A7A" w:rsidR="00AC3AED" w:rsidRPr="00206BEA" w:rsidRDefault="00AC3AED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Parnični postupak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B626" w14:textId="71D74167" w:rsidR="00AC3AED" w:rsidRPr="00206BEA" w:rsidRDefault="00AC3AED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65.043,10 eura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9543" w14:textId="2FE3BF40" w:rsidR="00AC3AED" w:rsidRPr="00206BEA" w:rsidRDefault="00AC3AED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65.043,10 eura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13CB" w14:textId="243241E7" w:rsidR="00AC3AED" w:rsidRPr="00206BEA" w:rsidRDefault="00AC3AED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2025.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0E50" w14:textId="5FFFA415" w:rsidR="00AC3AED" w:rsidRPr="00206BEA" w:rsidRDefault="00AC3AED" w:rsidP="002542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2023.</w:t>
            </w:r>
          </w:p>
        </w:tc>
      </w:tr>
      <w:tr w:rsidR="00057E57" w:rsidRPr="00206BEA" w14:paraId="33EB88A8" w14:textId="77777777" w:rsidTr="005B62FC">
        <w:trPr>
          <w:trHeight w:val="5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B5B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92C1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Veselko Đurkan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E801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Općina Rugvica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4BCC" w14:textId="77777777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Radni spor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E5C" w14:textId="2A3B7118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</w:t>
            </w:r>
            <w:r w:rsidR="00B5289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9.290,59 eura</w:t>
            </w: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C74" w14:textId="7CCE2FA9" w:rsidR="00057E57" w:rsidRPr="00206BEA" w:rsidRDefault="00057E57" w:rsidP="00254243">
            <w:pP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5289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9.290.59 eura</w:t>
            </w: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 xml:space="preserve">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E59" w14:textId="77777777" w:rsidR="00057E57" w:rsidRPr="00206BEA" w:rsidRDefault="00057E57" w:rsidP="002542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3.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EDD" w14:textId="77777777" w:rsidR="00057E57" w:rsidRPr="00206BEA" w:rsidRDefault="00057E57" w:rsidP="002542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206BEA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2019</w:t>
            </w:r>
          </w:p>
        </w:tc>
      </w:tr>
    </w:tbl>
    <w:p w14:paraId="33CA1F25" w14:textId="13C21B1B" w:rsidR="00EC2AF3" w:rsidRDefault="00EC2AF3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1896854C" w14:textId="6D3963BA" w:rsidR="00B92080" w:rsidRDefault="00894471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>Klasa:023-01/23-01/556</w:t>
      </w:r>
    </w:p>
    <w:p w14:paraId="03078C83" w14:textId="066EDB45" w:rsidR="00894471" w:rsidRDefault="00894471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>Urbroj:238/26-23-02</w:t>
      </w:r>
    </w:p>
    <w:p w14:paraId="2AE4772C" w14:textId="56880810" w:rsidR="00EC2AF3" w:rsidRDefault="00EC2AF3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                                                                                                     </w:t>
      </w:r>
      <w:r w:rsidR="00057E57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PREDSJEDNIK VIJEĆA </w:t>
      </w:r>
    </w:p>
    <w:p w14:paraId="39CB1DCD" w14:textId="5CBFA4EE" w:rsidR="00EC2AF3" w:rsidRPr="00EC2AF3" w:rsidRDefault="00EC2AF3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  <w:t xml:space="preserve">         </w:t>
      </w:r>
      <w:r w:rsidR="00057E57">
        <w:rPr>
          <w:rFonts w:ascii="Times New Roman" w:eastAsia="Times New Roman" w:hAnsi="Times New Roman" w:cs="Times New Roman"/>
          <w:color w:val="000000"/>
          <w:lang w:val="hr-HR" w:eastAsia="hr-HR"/>
        </w:rPr>
        <w:t>Nenad Jakšić</w:t>
      </w:r>
    </w:p>
    <w:p w14:paraId="1FE51651" w14:textId="090F1CF5" w:rsidR="0085451E" w:rsidRPr="0090750A" w:rsidRDefault="0085451E" w:rsidP="0090750A">
      <w:pPr>
        <w:ind w:left="360" w:firstLine="60"/>
        <w:rPr>
          <w:rFonts w:ascii="Times New Roman" w:hAnsi="Times New Roman" w:cs="Times New Roman"/>
        </w:rPr>
      </w:pPr>
    </w:p>
    <w:p w14:paraId="51BC25C3" w14:textId="3A01870D" w:rsidR="007D1B41" w:rsidRPr="007D1B41" w:rsidRDefault="007D1B41" w:rsidP="007D1B41"/>
    <w:p w14:paraId="67A6D610" w14:textId="4580EC2C" w:rsidR="007D1B41" w:rsidRDefault="007D1B41" w:rsidP="007D1B41"/>
    <w:p w14:paraId="7DF12607" w14:textId="274CD6C7" w:rsidR="00EC70CC" w:rsidRDefault="00EC70CC" w:rsidP="007D1B41"/>
    <w:p w14:paraId="49D84A10" w14:textId="01DBEE55" w:rsidR="00EC70CC" w:rsidRPr="007D1B41" w:rsidRDefault="00EC70CC" w:rsidP="007D1B41">
      <w:r>
        <w:t xml:space="preserve">                                                                                                                           </w:t>
      </w:r>
    </w:p>
    <w:p w14:paraId="5E0E2EA9" w14:textId="6120E375" w:rsidR="007D1B41" w:rsidRDefault="007D1B41" w:rsidP="007D1B41"/>
    <w:sectPr w:rsidR="007D1B41" w:rsidSect="00D43FFE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45E"/>
    <w:multiLevelType w:val="hybridMultilevel"/>
    <w:tmpl w:val="4A1ECEBC"/>
    <w:lvl w:ilvl="0" w:tplc="DDA0C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8F4"/>
    <w:multiLevelType w:val="hybridMultilevel"/>
    <w:tmpl w:val="41AA8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0FA"/>
    <w:multiLevelType w:val="hybridMultilevel"/>
    <w:tmpl w:val="8F982386"/>
    <w:lvl w:ilvl="0" w:tplc="45540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3B7E"/>
    <w:multiLevelType w:val="hybridMultilevel"/>
    <w:tmpl w:val="C7AEE27E"/>
    <w:lvl w:ilvl="0" w:tplc="B44E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3D4C"/>
    <w:multiLevelType w:val="hybridMultilevel"/>
    <w:tmpl w:val="BA6C5B0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572FA"/>
    <w:multiLevelType w:val="hybridMultilevel"/>
    <w:tmpl w:val="51080C50"/>
    <w:lvl w:ilvl="0" w:tplc="BE98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576"/>
    <w:multiLevelType w:val="hybridMultilevel"/>
    <w:tmpl w:val="6854CAEA"/>
    <w:lvl w:ilvl="0" w:tplc="F19C9346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B5333D"/>
    <w:multiLevelType w:val="hybridMultilevel"/>
    <w:tmpl w:val="AF109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A77F2"/>
    <w:multiLevelType w:val="hybridMultilevel"/>
    <w:tmpl w:val="3DAC7956"/>
    <w:lvl w:ilvl="0" w:tplc="DE7A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9015B"/>
    <w:multiLevelType w:val="hybridMultilevel"/>
    <w:tmpl w:val="60A2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190B"/>
    <w:multiLevelType w:val="hybridMultilevel"/>
    <w:tmpl w:val="D2686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0C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5F8A"/>
    <w:multiLevelType w:val="hybridMultilevel"/>
    <w:tmpl w:val="E6DE735A"/>
    <w:lvl w:ilvl="0" w:tplc="DDA0C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F7E2A"/>
    <w:multiLevelType w:val="hybridMultilevel"/>
    <w:tmpl w:val="D100A1E8"/>
    <w:lvl w:ilvl="0" w:tplc="B44E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4AD6"/>
    <w:multiLevelType w:val="hybridMultilevel"/>
    <w:tmpl w:val="EA1CE4DA"/>
    <w:lvl w:ilvl="0" w:tplc="210AFA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052FC"/>
    <w:multiLevelType w:val="hybridMultilevel"/>
    <w:tmpl w:val="8AB6F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68572">
    <w:abstractNumId w:val="8"/>
  </w:num>
  <w:num w:numId="2" w16cid:durableId="1058364001">
    <w:abstractNumId w:val="14"/>
  </w:num>
  <w:num w:numId="3" w16cid:durableId="1258103147">
    <w:abstractNumId w:val="10"/>
  </w:num>
  <w:num w:numId="4" w16cid:durableId="993921387">
    <w:abstractNumId w:val="9"/>
  </w:num>
  <w:num w:numId="5" w16cid:durableId="1879389809">
    <w:abstractNumId w:val="3"/>
  </w:num>
  <w:num w:numId="6" w16cid:durableId="1037388086">
    <w:abstractNumId w:val="13"/>
  </w:num>
  <w:num w:numId="7" w16cid:durableId="1218131819">
    <w:abstractNumId w:val="7"/>
  </w:num>
  <w:num w:numId="8" w16cid:durableId="645084020">
    <w:abstractNumId w:val="1"/>
  </w:num>
  <w:num w:numId="9" w16cid:durableId="1487359226">
    <w:abstractNumId w:val="15"/>
  </w:num>
  <w:num w:numId="10" w16cid:durableId="844979730">
    <w:abstractNumId w:val="4"/>
  </w:num>
  <w:num w:numId="11" w16cid:durableId="2011444462">
    <w:abstractNumId w:val="6"/>
  </w:num>
  <w:num w:numId="12" w16cid:durableId="250822343">
    <w:abstractNumId w:val="2"/>
  </w:num>
  <w:num w:numId="13" w16cid:durableId="589656885">
    <w:abstractNumId w:val="5"/>
  </w:num>
  <w:num w:numId="14" w16cid:durableId="22366079">
    <w:abstractNumId w:val="11"/>
  </w:num>
  <w:num w:numId="15" w16cid:durableId="1084842133">
    <w:abstractNumId w:val="0"/>
  </w:num>
  <w:num w:numId="16" w16cid:durableId="2115053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10"/>
    <w:rsid w:val="00005A6B"/>
    <w:rsid w:val="00020375"/>
    <w:rsid w:val="0002762B"/>
    <w:rsid w:val="00037229"/>
    <w:rsid w:val="00041D8B"/>
    <w:rsid w:val="00050D15"/>
    <w:rsid w:val="00057E57"/>
    <w:rsid w:val="00063B5C"/>
    <w:rsid w:val="0006438D"/>
    <w:rsid w:val="00082FD7"/>
    <w:rsid w:val="000940FC"/>
    <w:rsid w:val="000B7E45"/>
    <w:rsid w:val="000C4E14"/>
    <w:rsid w:val="000D57CC"/>
    <w:rsid w:val="000E4119"/>
    <w:rsid w:val="000E5C96"/>
    <w:rsid w:val="000E5F47"/>
    <w:rsid w:val="000E659E"/>
    <w:rsid w:val="000F7AF2"/>
    <w:rsid w:val="000F7B0F"/>
    <w:rsid w:val="00103EF5"/>
    <w:rsid w:val="0011273F"/>
    <w:rsid w:val="001225A1"/>
    <w:rsid w:val="00130139"/>
    <w:rsid w:val="00144764"/>
    <w:rsid w:val="00163192"/>
    <w:rsid w:val="00164925"/>
    <w:rsid w:val="001657CA"/>
    <w:rsid w:val="00165DB8"/>
    <w:rsid w:val="00172CC1"/>
    <w:rsid w:val="0018340E"/>
    <w:rsid w:val="00191497"/>
    <w:rsid w:val="001A7559"/>
    <w:rsid w:val="001B13B2"/>
    <w:rsid w:val="001C0525"/>
    <w:rsid w:val="001D1EA7"/>
    <w:rsid w:val="001D2498"/>
    <w:rsid w:val="001D465E"/>
    <w:rsid w:val="001D691C"/>
    <w:rsid w:val="001E443C"/>
    <w:rsid w:val="001E65CD"/>
    <w:rsid w:val="001F1C37"/>
    <w:rsid w:val="001F528A"/>
    <w:rsid w:val="00211370"/>
    <w:rsid w:val="00217CA3"/>
    <w:rsid w:val="00222618"/>
    <w:rsid w:val="0022299A"/>
    <w:rsid w:val="00224691"/>
    <w:rsid w:val="00224F7B"/>
    <w:rsid w:val="002268C8"/>
    <w:rsid w:val="00234037"/>
    <w:rsid w:val="002438CD"/>
    <w:rsid w:val="0025015C"/>
    <w:rsid w:val="00257400"/>
    <w:rsid w:val="00260000"/>
    <w:rsid w:val="002668BE"/>
    <w:rsid w:val="00273CA0"/>
    <w:rsid w:val="002B30EE"/>
    <w:rsid w:val="002C1F2C"/>
    <w:rsid w:val="002D0525"/>
    <w:rsid w:val="002D4F54"/>
    <w:rsid w:val="002D54D1"/>
    <w:rsid w:val="002E725B"/>
    <w:rsid w:val="003039AC"/>
    <w:rsid w:val="003150A1"/>
    <w:rsid w:val="0032370A"/>
    <w:rsid w:val="003238B6"/>
    <w:rsid w:val="00333F71"/>
    <w:rsid w:val="003403ED"/>
    <w:rsid w:val="00345BFF"/>
    <w:rsid w:val="0035495D"/>
    <w:rsid w:val="00355559"/>
    <w:rsid w:val="003677A7"/>
    <w:rsid w:val="00372E80"/>
    <w:rsid w:val="00373C74"/>
    <w:rsid w:val="0037459E"/>
    <w:rsid w:val="00374F06"/>
    <w:rsid w:val="0037564D"/>
    <w:rsid w:val="00380FE8"/>
    <w:rsid w:val="0038440A"/>
    <w:rsid w:val="003910EA"/>
    <w:rsid w:val="003917ED"/>
    <w:rsid w:val="00392F32"/>
    <w:rsid w:val="00397DA3"/>
    <w:rsid w:val="003C7E1C"/>
    <w:rsid w:val="003E7777"/>
    <w:rsid w:val="00401C5F"/>
    <w:rsid w:val="004042E6"/>
    <w:rsid w:val="0041483E"/>
    <w:rsid w:val="00417B88"/>
    <w:rsid w:val="00427F8F"/>
    <w:rsid w:val="00442F31"/>
    <w:rsid w:val="004551A2"/>
    <w:rsid w:val="00460F31"/>
    <w:rsid w:val="00461B0D"/>
    <w:rsid w:val="004728FF"/>
    <w:rsid w:val="00487469"/>
    <w:rsid w:val="00496E2C"/>
    <w:rsid w:val="004B5EE4"/>
    <w:rsid w:val="004B7A75"/>
    <w:rsid w:val="004C4E3F"/>
    <w:rsid w:val="004C6237"/>
    <w:rsid w:val="004D20E1"/>
    <w:rsid w:val="004D78BA"/>
    <w:rsid w:val="004E42BE"/>
    <w:rsid w:val="004E7071"/>
    <w:rsid w:val="004F64D1"/>
    <w:rsid w:val="00504171"/>
    <w:rsid w:val="00512A10"/>
    <w:rsid w:val="00525C9D"/>
    <w:rsid w:val="005272C4"/>
    <w:rsid w:val="005515E1"/>
    <w:rsid w:val="005526A9"/>
    <w:rsid w:val="00556240"/>
    <w:rsid w:val="00567ECD"/>
    <w:rsid w:val="00572228"/>
    <w:rsid w:val="005723C9"/>
    <w:rsid w:val="0057355A"/>
    <w:rsid w:val="0058497D"/>
    <w:rsid w:val="005A0BA9"/>
    <w:rsid w:val="005A2AD1"/>
    <w:rsid w:val="005B1D8B"/>
    <w:rsid w:val="005B2796"/>
    <w:rsid w:val="005B373E"/>
    <w:rsid w:val="005B62FC"/>
    <w:rsid w:val="005B7830"/>
    <w:rsid w:val="005C5E89"/>
    <w:rsid w:val="005F71BD"/>
    <w:rsid w:val="0060476E"/>
    <w:rsid w:val="00604D60"/>
    <w:rsid w:val="00606A1D"/>
    <w:rsid w:val="00634D7A"/>
    <w:rsid w:val="00637668"/>
    <w:rsid w:val="00641DF4"/>
    <w:rsid w:val="00643F17"/>
    <w:rsid w:val="006453E8"/>
    <w:rsid w:val="00666B99"/>
    <w:rsid w:val="00677258"/>
    <w:rsid w:val="0068471D"/>
    <w:rsid w:val="00690909"/>
    <w:rsid w:val="00694E89"/>
    <w:rsid w:val="00697749"/>
    <w:rsid w:val="006A3518"/>
    <w:rsid w:val="006B0EBE"/>
    <w:rsid w:val="006B42D0"/>
    <w:rsid w:val="006B76A7"/>
    <w:rsid w:val="006C0201"/>
    <w:rsid w:val="006C2369"/>
    <w:rsid w:val="006C5AD5"/>
    <w:rsid w:val="006D1C63"/>
    <w:rsid w:val="006E751F"/>
    <w:rsid w:val="006F7080"/>
    <w:rsid w:val="00701377"/>
    <w:rsid w:val="0070702D"/>
    <w:rsid w:val="00707464"/>
    <w:rsid w:val="0071107A"/>
    <w:rsid w:val="0071133D"/>
    <w:rsid w:val="00713E16"/>
    <w:rsid w:val="00716CAE"/>
    <w:rsid w:val="00733B51"/>
    <w:rsid w:val="00734E57"/>
    <w:rsid w:val="00744950"/>
    <w:rsid w:val="00747090"/>
    <w:rsid w:val="007516AD"/>
    <w:rsid w:val="007545F8"/>
    <w:rsid w:val="00755648"/>
    <w:rsid w:val="00761E22"/>
    <w:rsid w:val="00763E97"/>
    <w:rsid w:val="007675FE"/>
    <w:rsid w:val="00772F89"/>
    <w:rsid w:val="0077382F"/>
    <w:rsid w:val="007755A0"/>
    <w:rsid w:val="007A416B"/>
    <w:rsid w:val="007A4553"/>
    <w:rsid w:val="007B03C6"/>
    <w:rsid w:val="007C0316"/>
    <w:rsid w:val="007C6883"/>
    <w:rsid w:val="007C76C9"/>
    <w:rsid w:val="007D1B41"/>
    <w:rsid w:val="007D4C44"/>
    <w:rsid w:val="007D5266"/>
    <w:rsid w:val="007D6B2F"/>
    <w:rsid w:val="007F4494"/>
    <w:rsid w:val="00803A05"/>
    <w:rsid w:val="0080400D"/>
    <w:rsid w:val="00811D69"/>
    <w:rsid w:val="008154E7"/>
    <w:rsid w:val="008162AF"/>
    <w:rsid w:val="00825ABB"/>
    <w:rsid w:val="00827FF7"/>
    <w:rsid w:val="00835C42"/>
    <w:rsid w:val="0085397F"/>
    <w:rsid w:val="0085451E"/>
    <w:rsid w:val="00854B45"/>
    <w:rsid w:val="00876273"/>
    <w:rsid w:val="00894471"/>
    <w:rsid w:val="00894DFB"/>
    <w:rsid w:val="008A09E0"/>
    <w:rsid w:val="008B5245"/>
    <w:rsid w:val="008C1274"/>
    <w:rsid w:val="008C258B"/>
    <w:rsid w:val="008C4D67"/>
    <w:rsid w:val="008C5FBF"/>
    <w:rsid w:val="008D7CA6"/>
    <w:rsid w:val="008E2AFB"/>
    <w:rsid w:val="008E4AC2"/>
    <w:rsid w:val="008E5A80"/>
    <w:rsid w:val="008F26C7"/>
    <w:rsid w:val="00900669"/>
    <w:rsid w:val="00900B7F"/>
    <w:rsid w:val="0090750A"/>
    <w:rsid w:val="009076B5"/>
    <w:rsid w:val="00925E5C"/>
    <w:rsid w:val="0093549E"/>
    <w:rsid w:val="00946C23"/>
    <w:rsid w:val="009503F2"/>
    <w:rsid w:val="00961086"/>
    <w:rsid w:val="0097620C"/>
    <w:rsid w:val="00977894"/>
    <w:rsid w:val="009863A3"/>
    <w:rsid w:val="009913DD"/>
    <w:rsid w:val="00997B1B"/>
    <w:rsid w:val="009A733E"/>
    <w:rsid w:val="009B31F1"/>
    <w:rsid w:val="009B32F5"/>
    <w:rsid w:val="009C4A10"/>
    <w:rsid w:val="009D3216"/>
    <w:rsid w:val="009F270C"/>
    <w:rsid w:val="009F285C"/>
    <w:rsid w:val="00A01ABF"/>
    <w:rsid w:val="00A06F58"/>
    <w:rsid w:val="00A12C4E"/>
    <w:rsid w:val="00A14703"/>
    <w:rsid w:val="00A357B3"/>
    <w:rsid w:val="00A37570"/>
    <w:rsid w:val="00A409D1"/>
    <w:rsid w:val="00A41165"/>
    <w:rsid w:val="00A41C42"/>
    <w:rsid w:val="00A6111A"/>
    <w:rsid w:val="00A642C6"/>
    <w:rsid w:val="00A6609D"/>
    <w:rsid w:val="00A76809"/>
    <w:rsid w:val="00A8394E"/>
    <w:rsid w:val="00A96719"/>
    <w:rsid w:val="00AA00EF"/>
    <w:rsid w:val="00AA22A8"/>
    <w:rsid w:val="00AA3E5D"/>
    <w:rsid w:val="00AA45B1"/>
    <w:rsid w:val="00AB2F64"/>
    <w:rsid w:val="00AB3EBF"/>
    <w:rsid w:val="00AB522A"/>
    <w:rsid w:val="00AC3AED"/>
    <w:rsid w:val="00AC5C48"/>
    <w:rsid w:val="00AC6A69"/>
    <w:rsid w:val="00AD186F"/>
    <w:rsid w:val="00AF2049"/>
    <w:rsid w:val="00B25674"/>
    <w:rsid w:val="00B322BB"/>
    <w:rsid w:val="00B33FF8"/>
    <w:rsid w:val="00B367A1"/>
    <w:rsid w:val="00B416FC"/>
    <w:rsid w:val="00B5289A"/>
    <w:rsid w:val="00B534C1"/>
    <w:rsid w:val="00B53F66"/>
    <w:rsid w:val="00B61379"/>
    <w:rsid w:val="00B675B9"/>
    <w:rsid w:val="00B70026"/>
    <w:rsid w:val="00B77D2A"/>
    <w:rsid w:val="00B77D31"/>
    <w:rsid w:val="00B92080"/>
    <w:rsid w:val="00BA04E2"/>
    <w:rsid w:val="00BF7CE8"/>
    <w:rsid w:val="00C00A0D"/>
    <w:rsid w:val="00C01A8D"/>
    <w:rsid w:val="00C07795"/>
    <w:rsid w:val="00C12051"/>
    <w:rsid w:val="00C173D5"/>
    <w:rsid w:val="00C220D3"/>
    <w:rsid w:val="00C43F42"/>
    <w:rsid w:val="00C5367E"/>
    <w:rsid w:val="00C55BDA"/>
    <w:rsid w:val="00C5710E"/>
    <w:rsid w:val="00C615F0"/>
    <w:rsid w:val="00C652E4"/>
    <w:rsid w:val="00C70026"/>
    <w:rsid w:val="00C705D2"/>
    <w:rsid w:val="00C720C6"/>
    <w:rsid w:val="00C833F2"/>
    <w:rsid w:val="00C8472A"/>
    <w:rsid w:val="00C87186"/>
    <w:rsid w:val="00C9514D"/>
    <w:rsid w:val="00CA302D"/>
    <w:rsid w:val="00CA41AE"/>
    <w:rsid w:val="00CA60D4"/>
    <w:rsid w:val="00CB26E5"/>
    <w:rsid w:val="00CB7819"/>
    <w:rsid w:val="00CB7AD7"/>
    <w:rsid w:val="00CC3179"/>
    <w:rsid w:val="00CD44EF"/>
    <w:rsid w:val="00CE17A6"/>
    <w:rsid w:val="00CF04F9"/>
    <w:rsid w:val="00CF19FB"/>
    <w:rsid w:val="00CF1B92"/>
    <w:rsid w:val="00CF4341"/>
    <w:rsid w:val="00CF7100"/>
    <w:rsid w:val="00D0391E"/>
    <w:rsid w:val="00D06771"/>
    <w:rsid w:val="00D12A33"/>
    <w:rsid w:val="00D13678"/>
    <w:rsid w:val="00D169C9"/>
    <w:rsid w:val="00D17F12"/>
    <w:rsid w:val="00D404FF"/>
    <w:rsid w:val="00D43FFE"/>
    <w:rsid w:val="00D55243"/>
    <w:rsid w:val="00D6060C"/>
    <w:rsid w:val="00D61807"/>
    <w:rsid w:val="00D61FD6"/>
    <w:rsid w:val="00D7274B"/>
    <w:rsid w:val="00D8199F"/>
    <w:rsid w:val="00D86740"/>
    <w:rsid w:val="00D879B5"/>
    <w:rsid w:val="00D906F5"/>
    <w:rsid w:val="00D928EA"/>
    <w:rsid w:val="00D94177"/>
    <w:rsid w:val="00DA12B1"/>
    <w:rsid w:val="00DB51F0"/>
    <w:rsid w:val="00DC13BE"/>
    <w:rsid w:val="00DC6B78"/>
    <w:rsid w:val="00DD701B"/>
    <w:rsid w:val="00DD7A1E"/>
    <w:rsid w:val="00DE0CBC"/>
    <w:rsid w:val="00DE7BF1"/>
    <w:rsid w:val="00DF1A5A"/>
    <w:rsid w:val="00DF608F"/>
    <w:rsid w:val="00DF63AE"/>
    <w:rsid w:val="00DF6F9B"/>
    <w:rsid w:val="00E05416"/>
    <w:rsid w:val="00E13C2E"/>
    <w:rsid w:val="00E15A81"/>
    <w:rsid w:val="00E225AC"/>
    <w:rsid w:val="00E22B9F"/>
    <w:rsid w:val="00E30583"/>
    <w:rsid w:val="00E3281B"/>
    <w:rsid w:val="00E41880"/>
    <w:rsid w:val="00E573A8"/>
    <w:rsid w:val="00E631E5"/>
    <w:rsid w:val="00E73B6C"/>
    <w:rsid w:val="00E8743A"/>
    <w:rsid w:val="00E91E4F"/>
    <w:rsid w:val="00E96554"/>
    <w:rsid w:val="00EA4F28"/>
    <w:rsid w:val="00EB0435"/>
    <w:rsid w:val="00EB264B"/>
    <w:rsid w:val="00EC2AF3"/>
    <w:rsid w:val="00EC3970"/>
    <w:rsid w:val="00EC70CC"/>
    <w:rsid w:val="00EC79F8"/>
    <w:rsid w:val="00ED1489"/>
    <w:rsid w:val="00ED4649"/>
    <w:rsid w:val="00EE363B"/>
    <w:rsid w:val="00EF0EF9"/>
    <w:rsid w:val="00EF7B2E"/>
    <w:rsid w:val="00F11764"/>
    <w:rsid w:val="00F15F08"/>
    <w:rsid w:val="00F32A0E"/>
    <w:rsid w:val="00F447E6"/>
    <w:rsid w:val="00F4699D"/>
    <w:rsid w:val="00F47898"/>
    <w:rsid w:val="00F532CC"/>
    <w:rsid w:val="00F54CD4"/>
    <w:rsid w:val="00F551E1"/>
    <w:rsid w:val="00F6006A"/>
    <w:rsid w:val="00F62097"/>
    <w:rsid w:val="00F64A7C"/>
    <w:rsid w:val="00F67DBF"/>
    <w:rsid w:val="00F7007B"/>
    <w:rsid w:val="00F831A7"/>
    <w:rsid w:val="00F842F6"/>
    <w:rsid w:val="00F95270"/>
    <w:rsid w:val="00F95DA7"/>
    <w:rsid w:val="00FA2B99"/>
    <w:rsid w:val="00FE2E9D"/>
    <w:rsid w:val="00FE73A2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DA46"/>
  <w15:chartTrackingRefBased/>
  <w15:docId w15:val="{10421B7C-F9D3-452D-9DCB-533D882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E5C96"/>
    <w:pPr>
      <w:widowControl w:val="0"/>
      <w:autoSpaceDE w:val="0"/>
      <w:autoSpaceDN w:val="0"/>
      <w:spacing w:before="90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3281B"/>
    <w:pPr>
      <w:ind w:left="720"/>
      <w:contextualSpacing/>
    </w:pPr>
  </w:style>
  <w:style w:type="paragraph" w:styleId="Bezproreda">
    <w:name w:val="No Spacing"/>
    <w:uiPriority w:val="1"/>
    <w:qFormat/>
    <w:rsid w:val="00F447E6"/>
    <w:pPr>
      <w:spacing w:after="0" w:line="240" w:lineRule="auto"/>
    </w:pPr>
    <w:rPr>
      <w:lang w:val="hr-HR"/>
    </w:rPr>
  </w:style>
  <w:style w:type="character" w:styleId="Naglaeno">
    <w:name w:val="Strong"/>
    <w:basedOn w:val="Zadanifontodlomka"/>
    <w:uiPriority w:val="22"/>
    <w:qFormat/>
    <w:rsid w:val="00F447E6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5272C4"/>
    <w:pPr>
      <w:tabs>
        <w:tab w:val="decimal" w:pos="360"/>
      </w:tabs>
      <w:spacing w:after="200" w:line="276" w:lineRule="auto"/>
    </w:pPr>
    <w:rPr>
      <w:rFonts w:eastAsiaTheme="minorEastAsia" w:cs="Times New Roman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272C4"/>
    <w:pPr>
      <w:spacing w:after="0" w:line="240" w:lineRule="auto"/>
    </w:pPr>
    <w:rPr>
      <w:rFonts w:eastAsiaTheme="minorEastAsia" w:cs="Times New Roman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272C4"/>
    <w:rPr>
      <w:rFonts w:eastAsiaTheme="minorEastAsia" w:cs="Times New Roman"/>
      <w:sz w:val="20"/>
      <w:szCs w:val="20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5272C4"/>
    <w:rPr>
      <w:i/>
      <w:iCs/>
    </w:rPr>
  </w:style>
  <w:style w:type="table" w:styleId="Svijetlosjenanje-Isticanje1">
    <w:name w:val="Light Shading Accent 1"/>
    <w:basedOn w:val="Obinatablica"/>
    <w:uiPriority w:val="60"/>
    <w:rsid w:val="005272C4"/>
    <w:pPr>
      <w:spacing w:after="0" w:line="240" w:lineRule="auto"/>
    </w:pPr>
    <w:rPr>
      <w:rFonts w:eastAsiaTheme="minorEastAsia"/>
      <w:color w:val="2F5496" w:themeColor="accent1" w:themeShade="BF"/>
      <w:lang w:val="hr-HR" w:eastAsia="hr-H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Application3">
    <w:name w:val="Application3"/>
    <w:basedOn w:val="Normal"/>
    <w:rsid w:val="0090750A"/>
    <w:pPr>
      <w:widowControl w:val="0"/>
      <w:tabs>
        <w:tab w:val="right" w:pos="8789"/>
      </w:tabs>
      <w:suppressAutoHyphens/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noProof/>
      <w:spacing w:val="-2"/>
      <w:szCs w:val="20"/>
      <w:lang w:val="en-GB"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0E5C96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paragraph" w:styleId="Tijeloteksta">
    <w:name w:val="Body Text"/>
    <w:basedOn w:val="Normal"/>
    <w:link w:val="TijelotekstaChar"/>
    <w:uiPriority w:val="1"/>
    <w:qFormat/>
    <w:rsid w:val="000E5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5C96"/>
    <w:rPr>
      <w:rFonts w:ascii="Times New Roman" w:eastAsia="Times New Roman" w:hAnsi="Times New Roman" w:cs="Times New Roman"/>
      <w:sz w:val="24"/>
      <w:szCs w:val="24"/>
      <w:lang w:val="bs"/>
    </w:rPr>
  </w:style>
  <w:style w:type="paragraph" w:customStyle="1" w:styleId="Default">
    <w:name w:val="Default"/>
    <w:rsid w:val="004E7071"/>
    <w:pPr>
      <w:autoSpaceDE w:val="0"/>
      <w:autoSpaceDN w:val="0"/>
      <w:adjustRightInd w:val="0"/>
      <w:spacing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0C93-9F50-4F7F-9C73-5D7D8E7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Ana</cp:lastModifiedBy>
  <cp:revision>13</cp:revision>
  <cp:lastPrinted>2023-09-06T08:03:00Z</cp:lastPrinted>
  <dcterms:created xsi:type="dcterms:W3CDTF">2023-08-18T11:46:00Z</dcterms:created>
  <dcterms:modified xsi:type="dcterms:W3CDTF">2023-09-06T08:59:00Z</dcterms:modified>
</cp:coreProperties>
</file>